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BF6D2" w14:textId="77777777" w:rsidR="00E24061" w:rsidRPr="001E6F8D" w:rsidRDefault="00E24061" w:rsidP="00E24061">
      <w:pPr>
        <w:jc w:val="both"/>
        <w:rPr>
          <w:rFonts w:ascii="Bodoni MT" w:hAnsi="Bodoni MT"/>
          <w:b/>
          <w:sz w:val="28"/>
          <w:szCs w:val="28"/>
          <w:u w:val="single"/>
        </w:rPr>
      </w:pPr>
      <w:r w:rsidRPr="001E6F8D">
        <w:rPr>
          <w:rFonts w:ascii="Bodoni MT" w:hAnsi="Bodoni MT"/>
          <w:b/>
          <w:sz w:val="28"/>
          <w:szCs w:val="28"/>
          <w:u w:val="single"/>
        </w:rPr>
        <w:t>FREIGHT RATE ANALYSIS AND REPORT FOR SECOND QUARTER (APRIL-JUNE) 2026</w:t>
      </w:r>
    </w:p>
    <w:p w14:paraId="6E589766" w14:textId="77777777" w:rsidR="00E24061" w:rsidRPr="001E6F8D" w:rsidRDefault="00E24061" w:rsidP="00E24061">
      <w:pPr>
        <w:pStyle w:val="ListParagraph"/>
        <w:numPr>
          <w:ilvl w:val="0"/>
          <w:numId w:val="4"/>
        </w:numPr>
        <w:jc w:val="both"/>
        <w:rPr>
          <w:rFonts w:ascii="Bodoni MT" w:hAnsi="Bodoni MT"/>
          <w:b/>
          <w:sz w:val="28"/>
          <w:szCs w:val="28"/>
          <w:u w:val="single"/>
        </w:rPr>
      </w:pPr>
      <w:r w:rsidRPr="001E6F8D">
        <w:rPr>
          <w:rFonts w:ascii="Bodoni MT" w:hAnsi="Bodoni MT"/>
          <w:b/>
          <w:sz w:val="28"/>
          <w:szCs w:val="28"/>
          <w:u w:val="single"/>
        </w:rPr>
        <w:t>Introduction</w:t>
      </w:r>
    </w:p>
    <w:p w14:paraId="57B51E56" w14:textId="77777777" w:rsidR="00E24061" w:rsidRPr="001E6F8D" w:rsidRDefault="00E24061" w:rsidP="00E24061">
      <w:pPr>
        <w:pStyle w:val="NormalWeb"/>
        <w:shd w:val="clear" w:color="auto" w:fill="FFFFFF"/>
        <w:spacing w:before="0" w:beforeAutospacing="0"/>
        <w:rPr>
          <w:rFonts w:ascii="Bodoni MT" w:hAnsi="Bodoni MT"/>
          <w:sz w:val="28"/>
          <w:szCs w:val="28"/>
          <w:lang w:val="en-NG" w:eastAsia="en-NG"/>
        </w:rPr>
      </w:pPr>
      <w:r w:rsidRPr="001E6F8D">
        <w:rPr>
          <w:rFonts w:ascii="Bodoni MT" w:hAnsi="Bodoni MT"/>
          <w:sz w:val="28"/>
          <w:szCs w:val="28"/>
        </w:rPr>
        <w:t xml:space="preserve">According to </w:t>
      </w:r>
      <w:proofErr w:type="spellStart"/>
      <w:r w:rsidRPr="001E6F8D">
        <w:rPr>
          <w:rFonts w:ascii="Bodoni MT" w:hAnsi="Bodoni MT"/>
          <w:sz w:val="28"/>
          <w:szCs w:val="28"/>
        </w:rPr>
        <w:t>Drewry</w:t>
      </w:r>
      <w:proofErr w:type="spellEnd"/>
      <w:r w:rsidRPr="001E6F8D">
        <w:rPr>
          <w:rFonts w:ascii="Bodoni MT" w:hAnsi="Bodoni MT"/>
          <w:sz w:val="28"/>
          <w:szCs w:val="28"/>
        </w:rPr>
        <w:t xml:space="preserve"> Supply Chain Advisors</w:t>
      </w:r>
      <w:r w:rsidRPr="001E6F8D">
        <w:rPr>
          <w:rFonts w:ascii="Bodoni MT" w:hAnsi="Bodoni MT" w:cs="Arial"/>
          <w:color w:val="333333"/>
          <w:sz w:val="28"/>
          <w:szCs w:val="28"/>
          <w:shd w:val="clear" w:color="auto" w:fill="FFFFFF"/>
        </w:rPr>
        <w:t xml:space="preserve"> </w:t>
      </w:r>
      <w:r w:rsidRPr="001E6F8D">
        <w:rPr>
          <w:rFonts w:ascii="Bodoni MT" w:hAnsi="Bodoni MT"/>
          <w:color w:val="333333"/>
          <w:sz w:val="28"/>
          <w:szCs w:val="28"/>
        </w:rPr>
        <w:t>Global Freight Rate</w:t>
      </w:r>
      <w:r>
        <w:rPr>
          <w:rFonts w:ascii="Bodoni MT" w:hAnsi="Bodoni MT"/>
          <w:color w:val="333333"/>
          <w:sz w:val="28"/>
          <w:szCs w:val="28"/>
        </w:rPr>
        <w:t>s</w:t>
      </w:r>
      <w:r w:rsidRPr="001E6F8D">
        <w:rPr>
          <w:rFonts w:ascii="Bodoni MT" w:hAnsi="Bodoni MT"/>
          <w:color w:val="333333"/>
          <w:sz w:val="28"/>
          <w:szCs w:val="28"/>
        </w:rPr>
        <w:t xml:space="preserve"> Index </w:t>
      </w:r>
      <w:r w:rsidRPr="001E6F8D">
        <w:rPr>
          <w:rFonts w:ascii="Bodoni MT" w:hAnsi="Bodoni MT"/>
          <w:sz w:val="28"/>
          <w:szCs w:val="28"/>
          <w:lang w:val="en-NG" w:eastAsia="en-NG"/>
        </w:rPr>
        <w:t xml:space="preserve">increased </w:t>
      </w:r>
      <w:r w:rsidRPr="001E6F8D">
        <w:rPr>
          <w:rFonts w:ascii="Bodoni MT" w:hAnsi="Bodoni MT"/>
          <w:sz w:val="28"/>
          <w:szCs w:val="28"/>
          <w:lang w:eastAsia="en-NG"/>
        </w:rPr>
        <w:t xml:space="preserve">by </w:t>
      </w:r>
      <w:r w:rsidRPr="001E6F8D">
        <w:rPr>
          <w:rFonts w:ascii="Bodoni MT" w:hAnsi="Bodoni MT"/>
          <w:sz w:val="28"/>
          <w:szCs w:val="28"/>
          <w:lang w:val="en-NG" w:eastAsia="en-NG"/>
        </w:rPr>
        <w:t xml:space="preserve">32% in the </w:t>
      </w:r>
      <w:r w:rsidRPr="001E6F8D">
        <w:rPr>
          <w:rFonts w:ascii="Bodoni MT" w:hAnsi="Bodoni MT"/>
          <w:sz w:val="28"/>
          <w:szCs w:val="28"/>
          <w:lang w:eastAsia="en-NG"/>
        </w:rPr>
        <w:t>second quarter of 2026</w:t>
      </w:r>
      <w:r w:rsidRPr="001E6F8D">
        <w:rPr>
          <w:rFonts w:ascii="Bodoni MT" w:hAnsi="Bodoni MT"/>
          <w:sz w:val="28"/>
          <w:szCs w:val="28"/>
          <w:lang w:val="en-NG" w:eastAsia="en-NG"/>
        </w:rPr>
        <w:t xml:space="preserve"> to $3,583 per 40ft container, primarily due to early and robust peak season. </w:t>
      </w:r>
      <w:proofErr w:type="spellStart"/>
      <w:r w:rsidRPr="001E6F8D">
        <w:rPr>
          <w:rFonts w:ascii="Bodoni MT" w:hAnsi="Bodoni MT"/>
          <w:sz w:val="28"/>
          <w:szCs w:val="28"/>
          <w:lang w:val="en-NG" w:eastAsia="en-NG"/>
        </w:rPr>
        <w:t>Drewry</w:t>
      </w:r>
      <w:proofErr w:type="spellEnd"/>
      <w:r w:rsidRPr="001E6F8D">
        <w:rPr>
          <w:rFonts w:ascii="Bodoni MT" w:hAnsi="Bodoni MT"/>
          <w:sz w:val="28"/>
          <w:szCs w:val="28"/>
          <w:lang w:val="en-NG" w:eastAsia="en-NG"/>
        </w:rPr>
        <w:t xml:space="preserve"> expects the global freight rates to strengthen further in July as demand continues to outpace available capacity.</w:t>
      </w:r>
    </w:p>
    <w:p w14:paraId="5A59B3DD" w14:textId="77777777" w:rsidR="00E24061" w:rsidRPr="001E6F8D" w:rsidRDefault="00E24061" w:rsidP="00E24061">
      <w:pPr>
        <w:pStyle w:val="NormalWeb"/>
        <w:shd w:val="clear" w:color="auto" w:fill="FFFFFF"/>
        <w:spacing w:before="0" w:beforeAutospacing="0"/>
        <w:rPr>
          <w:rFonts w:ascii="Bodoni MT" w:hAnsi="Bodoni MT"/>
          <w:sz w:val="28"/>
          <w:szCs w:val="28"/>
          <w:lang w:val="en-NG" w:eastAsia="en-NG"/>
        </w:rPr>
      </w:pPr>
      <w:r w:rsidRPr="001E6F8D">
        <w:rPr>
          <w:rFonts w:ascii="Bodoni MT" w:hAnsi="Bodoni MT"/>
          <w:sz w:val="28"/>
          <w:szCs w:val="28"/>
          <w:lang w:val="en-NG" w:eastAsia="en-NG"/>
        </w:rPr>
        <w:t xml:space="preserve">Container shipping market conditions have remained unexpectedly strong. Shippers front-loading cargo has prompted an early peak season, with spot rates reaching one-year highs on several trade lanes. </w:t>
      </w:r>
      <w:proofErr w:type="spellStart"/>
      <w:r w:rsidRPr="001E6F8D">
        <w:rPr>
          <w:rFonts w:ascii="Bodoni MT" w:hAnsi="Bodoni MT"/>
          <w:sz w:val="28"/>
          <w:szCs w:val="28"/>
          <w:lang w:val="en-NG" w:eastAsia="en-NG"/>
        </w:rPr>
        <w:t>Drewry</w:t>
      </w:r>
      <w:proofErr w:type="spellEnd"/>
      <w:r w:rsidRPr="001E6F8D">
        <w:rPr>
          <w:rFonts w:ascii="Bodoni MT" w:hAnsi="Bodoni MT"/>
          <w:sz w:val="28"/>
          <w:szCs w:val="28"/>
          <w:lang w:val="en-NG" w:eastAsia="en-NG"/>
        </w:rPr>
        <w:t xml:space="preserve"> expects further rate increases on most </w:t>
      </w:r>
      <w:proofErr w:type="spellStart"/>
      <w:r w:rsidRPr="001E6F8D">
        <w:rPr>
          <w:rFonts w:ascii="Bodoni MT" w:hAnsi="Bodoni MT"/>
          <w:sz w:val="28"/>
          <w:szCs w:val="28"/>
          <w:lang w:val="en-NG" w:eastAsia="en-NG"/>
        </w:rPr>
        <w:t>headhaul</w:t>
      </w:r>
      <w:proofErr w:type="spellEnd"/>
      <w:r w:rsidRPr="001E6F8D">
        <w:rPr>
          <w:rFonts w:ascii="Bodoni MT" w:hAnsi="Bodoni MT"/>
          <w:sz w:val="28"/>
          <w:szCs w:val="28"/>
          <w:lang w:val="en-NG" w:eastAsia="en-NG"/>
        </w:rPr>
        <w:t xml:space="preserve"> routes in July, as cargo volumes remain strong.</w:t>
      </w:r>
    </w:p>
    <w:p w14:paraId="3E561155" w14:textId="77777777" w:rsidR="00E24061" w:rsidRPr="001E6F8D" w:rsidRDefault="00E24061" w:rsidP="00E24061">
      <w:pPr>
        <w:pStyle w:val="ListParagraph"/>
        <w:numPr>
          <w:ilvl w:val="0"/>
          <w:numId w:val="4"/>
        </w:numPr>
        <w:rPr>
          <w:rFonts w:ascii="Bodoni MT" w:hAnsi="Bodoni MT"/>
          <w:b/>
          <w:bCs/>
          <w:sz w:val="28"/>
          <w:szCs w:val="28"/>
        </w:rPr>
      </w:pPr>
      <w:r w:rsidRPr="001E6F8D">
        <w:rPr>
          <w:rFonts w:ascii="Bodoni MT" w:hAnsi="Bodoni MT"/>
          <w:b/>
          <w:bCs/>
          <w:sz w:val="28"/>
          <w:szCs w:val="28"/>
          <w:u w:val="single"/>
        </w:rPr>
        <w:t>Nigeria’s Major Trading Routes Freight Rate Index</w:t>
      </w:r>
      <w:r w:rsidRPr="001E6F8D">
        <w:rPr>
          <w:rFonts w:ascii="Bodoni MT" w:hAnsi="Bodoni MT"/>
          <w:b/>
          <w:bCs/>
          <w:sz w:val="28"/>
          <w:szCs w:val="28"/>
        </w:rPr>
        <w:t xml:space="preserve">  </w:t>
      </w:r>
      <w:bookmarkStart w:id="0" w:name="_Hlk209531262"/>
    </w:p>
    <w:p w14:paraId="06E3C0E0" w14:textId="77777777" w:rsidR="00E24061" w:rsidRPr="001E6F8D" w:rsidRDefault="00E24061" w:rsidP="00E24061">
      <w:pPr>
        <w:pStyle w:val="ListParagraph"/>
        <w:rPr>
          <w:sz w:val="28"/>
          <w:szCs w:val="28"/>
        </w:rPr>
      </w:pPr>
    </w:p>
    <w:p w14:paraId="6A6B006D" w14:textId="77777777" w:rsidR="00E24061" w:rsidRPr="001E6F8D" w:rsidRDefault="00E24061" w:rsidP="00E24061">
      <w:pPr>
        <w:pStyle w:val="ListParagraph"/>
        <w:rPr>
          <w:sz w:val="28"/>
          <w:szCs w:val="28"/>
        </w:rPr>
      </w:pPr>
      <w:r w:rsidRPr="001E6F8D">
        <w:rPr>
          <w:noProof/>
          <w:sz w:val="28"/>
          <w:szCs w:val="28"/>
        </w:rPr>
        <w:drawing>
          <wp:anchor distT="0" distB="0" distL="114300" distR="114300" simplePos="0" relativeHeight="251659264" behindDoc="0" locked="0" layoutInCell="1" allowOverlap="1" wp14:anchorId="2C9DBFBF" wp14:editId="3AD1BA5C">
            <wp:simplePos x="1028700" y="6286500"/>
            <wp:positionH relativeFrom="column">
              <wp:align>left</wp:align>
            </wp:positionH>
            <wp:positionV relativeFrom="paragraph">
              <wp:align>top</wp:align>
            </wp:positionV>
            <wp:extent cx="5532120" cy="3200400"/>
            <wp:effectExtent l="0" t="0" r="11430" b="0"/>
            <wp:wrapSquare wrapText="bothSides"/>
            <wp:docPr id="163768199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25FC5880" w14:textId="77777777" w:rsidR="00E24061" w:rsidRPr="001E6F8D" w:rsidRDefault="00E24061" w:rsidP="00E24061">
      <w:pPr>
        <w:rPr>
          <w:sz w:val="28"/>
          <w:szCs w:val="28"/>
        </w:rPr>
      </w:pPr>
    </w:p>
    <w:p w14:paraId="5CDBE67D" w14:textId="77777777" w:rsidR="00E24061" w:rsidRPr="001E6F8D" w:rsidRDefault="00E24061" w:rsidP="00E24061">
      <w:pPr>
        <w:rPr>
          <w:sz w:val="28"/>
          <w:szCs w:val="28"/>
        </w:rPr>
      </w:pPr>
    </w:p>
    <w:p w14:paraId="7B2627E4" w14:textId="77777777" w:rsidR="00E24061" w:rsidRPr="001E6F8D" w:rsidRDefault="00E24061" w:rsidP="00E24061">
      <w:pPr>
        <w:rPr>
          <w:sz w:val="28"/>
          <w:szCs w:val="28"/>
        </w:rPr>
      </w:pPr>
    </w:p>
    <w:p w14:paraId="01D557E8" w14:textId="77777777" w:rsidR="00E24061" w:rsidRPr="001E6F8D" w:rsidRDefault="00E24061" w:rsidP="00E24061">
      <w:pPr>
        <w:rPr>
          <w:sz w:val="28"/>
          <w:szCs w:val="28"/>
        </w:rPr>
      </w:pPr>
    </w:p>
    <w:p w14:paraId="709A1F58" w14:textId="77777777" w:rsidR="00E24061" w:rsidRPr="001E6F8D" w:rsidRDefault="00E24061" w:rsidP="00E24061">
      <w:pPr>
        <w:rPr>
          <w:sz w:val="28"/>
          <w:szCs w:val="28"/>
        </w:rPr>
      </w:pPr>
    </w:p>
    <w:p w14:paraId="63B1586C" w14:textId="77777777" w:rsidR="00E24061" w:rsidRPr="001E6F8D" w:rsidRDefault="00E24061" w:rsidP="00E24061">
      <w:pPr>
        <w:rPr>
          <w:sz w:val="28"/>
          <w:szCs w:val="28"/>
        </w:rPr>
      </w:pPr>
    </w:p>
    <w:p w14:paraId="259A15E8" w14:textId="77777777" w:rsidR="00E24061" w:rsidRPr="001E6F8D" w:rsidRDefault="00E24061" w:rsidP="00E24061">
      <w:pPr>
        <w:rPr>
          <w:sz w:val="28"/>
          <w:szCs w:val="28"/>
        </w:rPr>
      </w:pPr>
    </w:p>
    <w:p w14:paraId="234723A0" w14:textId="77777777" w:rsidR="00E24061" w:rsidRPr="002B79AB" w:rsidRDefault="00E24061" w:rsidP="00E24061">
      <w:pPr>
        <w:pStyle w:val="ListParagraph"/>
        <w:rPr>
          <w:sz w:val="28"/>
          <w:szCs w:val="28"/>
        </w:rPr>
      </w:pPr>
    </w:p>
    <w:tbl>
      <w:tblPr>
        <w:tblStyle w:val="TableGrid"/>
        <w:tblW w:w="9960" w:type="dxa"/>
        <w:tblInd w:w="-5" w:type="dxa"/>
        <w:tblLook w:val="04A0" w:firstRow="1" w:lastRow="0" w:firstColumn="1" w:lastColumn="0" w:noHBand="0" w:noVBand="1"/>
      </w:tblPr>
      <w:tblGrid>
        <w:gridCol w:w="2428"/>
        <w:gridCol w:w="2612"/>
        <w:gridCol w:w="4920"/>
      </w:tblGrid>
      <w:tr w:rsidR="00E24061" w:rsidRPr="001E6F8D" w14:paraId="72B54F53" w14:textId="77777777" w:rsidTr="00504351">
        <w:tc>
          <w:tcPr>
            <w:tcW w:w="2428" w:type="dxa"/>
          </w:tcPr>
          <w:p w14:paraId="7B2E6965" w14:textId="77777777" w:rsidR="00E24061" w:rsidRPr="001E6F8D" w:rsidRDefault="00E24061" w:rsidP="00504351">
            <w:pPr>
              <w:spacing w:after="160" w:line="259" w:lineRule="auto"/>
              <w:rPr>
                <w:rFonts w:ascii="Bodoni MT" w:hAnsi="Bodoni MT"/>
                <w:bCs/>
                <w:sz w:val="28"/>
                <w:szCs w:val="28"/>
              </w:rPr>
            </w:pPr>
            <w:r w:rsidRPr="001E6F8D">
              <w:rPr>
                <w:rFonts w:ascii="Bodoni MT" w:hAnsi="Bodoni MT"/>
                <w:b/>
                <w:bCs/>
                <w:sz w:val="28"/>
                <w:szCs w:val="28"/>
              </w:rPr>
              <w:t xml:space="preserve"> </w:t>
            </w:r>
          </w:p>
        </w:tc>
        <w:tc>
          <w:tcPr>
            <w:tcW w:w="2612" w:type="dxa"/>
          </w:tcPr>
          <w:p w14:paraId="3E8E3157" w14:textId="77777777" w:rsidR="00E24061" w:rsidRPr="001E6F8D" w:rsidRDefault="00E24061" w:rsidP="00504351">
            <w:pPr>
              <w:ind w:firstLine="720"/>
              <w:jc w:val="both"/>
              <w:rPr>
                <w:rFonts w:ascii="Bodoni MT" w:hAnsi="Bodoni MT"/>
                <w:bCs/>
                <w:sz w:val="28"/>
                <w:szCs w:val="28"/>
              </w:rPr>
            </w:pPr>
            <w:r w:rsidRPr="001E6F8D">
              <w:rPr>
                <w:rFonts w:ascii="Bodoni MT" w:hAnsi="Bodoni MT"/>
                <w:bCs/>
                <w:sz w:val="28"/>
                <w:szCs w:val="28"/>
              </w:rPr>
              <w:t>20FT</w:t>
            </w:r>
          </w:p>
        </w:tc>
        <w:tc>
          <w:tcPr>
            <w:tcW w:w="4920" w:type="dxa"/>
          </w:tcPr>
          <w:p w14:paraId="7007B4F0" w14:textId="77777777" w:rsidR="00E24061" w:rsidRPr="001E6F8D" w:rsidRDefault="00E24061" w:rsidP="00504351">
            <w:pPr>
              <w:jc w:val="both"/>
              <w:rPr>
                <w:rFonts w:ascii="Bodoni MT" w:hAnsi="Bodoni MT"/>
                <w:bCs/>
                <w:sz w:val="28"/>
                <w:szCs w:val="28"/>
              </w:rPr>
            </w:pPr>
            <w:r w:rsidRPr="001E6F8D">
              <w:rPr>
                <w:rFonts w:ascii="Bodoni MT" w:hAnsi="Bodoni MT"/>
                <w:bCs/>
                <w:sz w:val="28"/>
                <w:szCs w:val="28"/>
              </w:rPr>
              <w:t>40FT</w:t>
            </w:r>
          </w:p>
        </w:tc>
      </w:tr>
      <w:tr w:rsidR="00E24061" w:rsidRPr="001E6F8D" w14:paraId="0660BF3B" w14:textId="77777777" w:rsidTr="00504351">
        <w:tc>
          <w:tcPr>
            <w:tcW w:w="2428" w:type="dxa"/>
          </w:tcPr>
          <w:p w14:paraId="30B111F9" w14:textId="77777777" w:rsidR="00E24061" w:rsidRPr="001E6F8D" w:rsidRDefault="00E24061" w:rsidP="00504351">
            <w:pPr>
              <w:jc w:val="right"/>
              <w:rPr>
                <w:rFonts w:ascii="Bodoni MT" w:eastAsia="Times New Roman" w:hAnsi="Bodoni MT" w:cs="Calibri"/>
                <w:color w:val="000000"/>
                <w:sz w:val="28"/>
                <w:szCs w:val="28"/>
              </w:rPr>
            </w:pPr>
            <w:r w:rsidRPr="001E6F8D">
              <w:rPr>
                <w:rFonts w:ascii="Bodoni MT" w:eastAsia="Times New Roman" w:hAnsi="Bodoni MT" w:cs="Calibri"/>
                <w:color w:val="000000"/>
                <w:sz w:val="28"/>
                <w:szCs w:val="28"/>
              </w:rPr>
              <w:t>2025</w:t>
            </w:r>
          </w:p>
        </w:tc>
        <w:tc>
          <w:tcPr>
            <w:tcW w:w="2612" w:type="dxa"/>
          </w:tcPr>
          <w:p w14:paraId="140B49D0" w14:textId="77777777" w:rsidR="00E24061" w:rsidRPr="001E6F8D" w:rsidRDefault="00E24061" w:rsidP="00504351">
            <w:pPr>
              <w:jc w:val="right"/>
              <w:rPr>
                <w:rFonts w:ascii="Bodoni MT" w:hAnsi="Bodoni MT"/>
                <w:bCs/>
                <w:sz w:val="28"/>
                <w:szCs w:val="28"/>
              </w:rPr>
            </w:pPr>
            <w:r w:rsidRPr="001E6F8D">
              <w:rPr>
                <w:rFonts w:ascii="Bodoni MT" w:eastAsia="Times New Roman" w:hAnsi="Bodoni MT" w:cs="Calibri"/>
                <w:color w:val="000000"/>
                <w:sz w:val="28"/>
                <w:szCs w:val="28"/>
              </w:rPr>
              <w:t>$3</w:t>
            </w:r>
            <w:r w:rsidRPr="001E6F8D">
              <w:rPr>
                <w:rFonts w:ascii="Bodoni MT" w:hAnsi="Bodoni MT"/>
                <w:bCs/>
                <w:sz w:val="28"/>
                <w:szCs w:val="28"/>
              </w:rPr>
              <w:t>,329</w:t>
            </w:r>
          </w:p>
        </w:tc>
        <w:tc>
          <w:tcPr>
            <w:tcW w:w="4920" w:type="dxa"/>
          </w:tcPr>
          <w:p w14:paraId="101B6790" w14:textId="77777777" w:rsidR="00E24061" w:rsidRPr="001E6F8D" w:rsidRDefault="00E24061" w:rsidP="00504351">
            <w:pPr>
              <w:jc w:val="right"/>
              <w:rPr>
                <w:rFonts w:ascii="Bodoni MT" w:hAnsi="Bodoni MT"/>
                <w:bCs/>
                <w:sz w:val="28"/>
                <w:szCs w:val="28"/>
              </w:rPr>
            </w:pPr>
            <w:r w:rsidRPr="001E6F8D">
              <w:rPr>
                <w:rFonts w:ascii="Bodoni MT" w:eastAsia="Times New Roman" w:hAnsi="Bodoni MT" w:cs="Calibri"/>
                <w:color w:val="000000"/>
                <w:sz w:val="28"/>
                <w:szCs w:val="28"/>
              </w:rPr>
              <w:t>$4</w:t>
            </w:r>
            <w:r w:rsidRPr="001E6F8D">
              <w:rPr>
                <w:rFonts w:ascii="Bodoni MT" w:hAnsi="Bodoni MT"/>
                <w:bCs/>
                <w:sz w:val="28"/>
                <w:szCs w:val="28"/>
              </w:rPr>
              <w:t>,589</w:t>
            </w:r>
          </w:p>
        </w:tc>
      </w:tr>
      <w:tr w:rsidR="00E24061" w:rsidRPr="001E6F8D" w14:paraId="37C132DE" w14:textId="77777777" w:rsidTr="00504351">
        <w:tc>
          <w:tcPr>
            <w:tcW w:w="2428" w:type="dxa"/>
          </w:tcPr>
          <w:p w14:paraId="4894EB96" w14:textId="77777777" w:rsidR="00E24061" w:rsidRPr="001E6F8D" w:rsidRDefault="00E24061" w:rsidP="00504351">
            <w:pPr>
              <w:jc w:val="right"/>
              <w:rPr>
                <w:rFonts w:ascii="Bodoni MT" w:eastAsia="Times New Roman" w:hAnsi="Bodoni MT" w:cs="Calibri"/>
                <w:color w:val="000000"/>
                <w:sz w:val="28"/>
                <w:szCs w:val="28"/>
              </w:rPr>
            </w:pPr>
            <w:r w:rsidRPr="001E6F8D">
              <w:rPr>
                <w:rFonts w:ascii="Bodoni MT" w:eastAsia="Times New Roman" w:hAnsi="Bodoni MT" w:cs="Calibri"/>
                <w:color w:val="000000"/>
                <w:sz w:val="28"/>
                <w:szCs w:val="28"/>
              </w:rPr>
              <w:t>2026</w:t>
            </w:r>
          </w:p>
        </w:tc>
        <w:tc>
          <w:tcPr>
            <w:tcW w:w="2612" w:type="dxa"/>
          </w:tcPr>
          <w:p w14:paraId="141EB954" w14:textId="77777777" w:rsidR="00E24061" w:rsidRPr="001E6F8D" w:rsidRDefault="00E24061" w:rsidP="00504351">
            <w:pPr>
              <w:jc w:val="right"/>
              <w:rPr>
                <w:rFonts w:ascii="Bodoni MT" w:eastAsia="Times New Roman" w:hAnsi="Bodoni MT" w:cs="Calibri"/>
                <w:color w:val="000000"/>
                <w:sz w:val="28"/>
                <w:szCs w:val="28"/>
              </w:rPr>
            </w:pPr>
            <w:r w:rsidRPr="001E6F8D">
              <w:rPr>
                <w:rFonts w:ascii="Bodoni MT" w:eastAsia="Times New Roman" w:hAnsi="Bodoni MT" w:cs="Calibri"/>
                <w:color w:val="000000"/>
                <w:sz w:val="28"/>
                <w:szCs w:val="28"/>
              </w:rPr>
              <w:t>$3</w:t>
            </w:r>
            <w:r w:rsidRPr="001E6F8D">
              <w:rPr>
                <w:rFonts w:ascii="Bodoni MT" w:hAnsi="Bodoni MT"/>
                <w:bCs/>
                <w:sz w:val="28"/>
                <w:szCs w:val="28"/>
              </w:rPr>
              <w:t>,464</w:t>
            </w:r>
          </w:p>
        </w:tc>
        <w:tc>
          <w:tcPr>
            <w:tcW w:w="4920" w:type="dxa"/>
          </w:tcPr>
          <w:p w14:paraId="79B88B34" w14:textId="77777777" w:rsidR="00E24061" w:rsidRPr="001E6F8D" w:rsidRDefault="00E24061" w:rsidP="00504351">
            <w:pPr>
              <w:jc w:val="right"/>
              <w:rPr>
                <w:rFonts w:ascii="Bodoni MT" w:eastAsia="Times New Roman" w:hAnsi="Bodoni MT" w:cs="Calibri"/>
                <w:color w:val="000000"/>
                <w:sz w:val="28"/>
                <w:szCs w:val="28"/>
              </w:rPr>
            </w:pPr>
            <w:r w:rsidRPr="001E6F8D">
              <w:rPr>
                <w:rFonts w:ascii="Bodoni MT" w:eastAsia="Times New Roman" w:hAnsi="Bodoni MT" w:cs="Calibri"/>
                <w:color w:val="000000"/>
                <w:sz w:val="28"/>
                <w:szCs w:val="28"/>
              </w:rPr>
              <w:t>$4,593</w:t>
            </w:r>
          </w:p>
        </w:tc>
      </w:tr>
      <w:bookmarkEnd w:id="0"/>
    </w:tbl>
    <w:p w14:paraId="09C9348F" w14:textId="77777777" w:rsidR="00E24061" w:rsidRDefault="00E24061" w:rsidP="00E24061">
      <w:pPr>
        <w:tabs>
          <w:tab w:val="right" w:pos="10107"/>
        </w:tabs>
        <w:spacing w:after="0"/>
        <w:rPr>
          <w:rFonts w:ascii="Bodoni MT" w:hAnsi="Bodoni MT"/>
          <w:b/>
          <w:sz w:val="28"/>
          <w:szCs w:val="28"/>
        </w:rPr>
      </w:pPr>
    </w:p>
    <w:p w14:paraId="06F2177D" w14:textId="77777777" w:rsidR="00E24061" w:rsidRPr="001E6F8D" w:rsidRDefault="00E24061" w:rsidP="00E24061">
      <w:pPr>
        <w:tabs>
          <w:tab w:val="right" w:pos="10107"/>
        </w:tabs>
        <w:spacing w:after="0"/>
        <w:rPr>
          <w:rFonts w:ascii="Bodoni MT" w:hAnsi="Bodoni MT"/>
          <w:b/>
          <w:sz w:val="28"/>
          <w:szCs w:val="28"/>
        </w:rPr>
      </w:pPr>
    </w:p>
    <w:p w14:paraId="107BB91B" w14:textId="77777777" w:rsidR="00E24061" w:rsidRPr="001E6F8D" w:rsidRDefault="00E24061" w:rsidP="00E24061">
      <w:pPr>
        <w:tabs>
          <w:tab w:val="right" w:pos="10107"/>
        </w:tabs>
        <w:spacing w:after="0"/>
        <w:rPr>
          <w:rFonts w:ascii="Bodoni MT" w:hAnsi="Bodoni MT"/>
          <w:b/>
          <w:sz w:val="28"/>
          <w:szCs w:val="28"/>
          <w:u w:val="single"/>
        </w:rPr>
      </w:pPr>
      <w:r w:rsidRPr="001E6F8D">
        <w:rPr>
          <w:rFonts w:ascii="Bodoni MT" w:hAnsi="Bodoni MT"/>
          <w:b/>
          <w:sz w:val="28"/>
          <w:szCs w:val="28"/>
        </w:rPr>
        <w:lastRenderedPageBreak/>
        <w:t xml:space="preserve">3.0 </w:t>
      </w:r>
      <w:r w:rsidRPr="001E6F8D">
        <w:rPr>
          <w:rFonts w:ascii="Bodoni MT" w:hAnsi="Bodoni MT"/>
          <w:b/>
          <w:sz w:val="28"/>
          <w:szCs w:val="28"/>
          <w:u w:val="single"/>
        </w:rPr>
        <w:t>Interpretation of the Above Graphs /Table:</w:t>
      </w:r>
      <w:r w:rsidRPr="001E6F8D">
        <w:rPr>
          <w:rFonts w:ascii="Bodoni MT" w:hAnsi="Bodoni MT"/>
          <w:sz w:val="28"/>
          <w:szCs w:val="28"/>
        </w:rPr>
        <w:t xml:space="preserve"> </w:t>
      </w:r>
    </w:p>
    <w:p w14:paraId="7578F81A" w14:textId="77777777" w:rsidR="00E24061" w:rsidRPr="001E6F8D" w:rsidRDefault="00E24061" w:rsidP="00E24061">
      <w:pPr>
        <w:jc w:val="both"/>
        <w:rPr>
          <w:rFonts w:ascii="Bodoni MT" w:hAnsi="Bodoni MT"/>
          <w:sz w:val="28"/>
          <w:szCs w:val="28"/>
        </w:rPr>
      </w:pPr>
      <w:r w:rsidRPr="001E6F8D">
        <w:rPr>
          <w:rFonts w:ascii="Bodoni MT" w:hAnsi="Bodoni MT"/>
          <w:sz w:val="28"/>
          <w:szCs w:val="28"/>
        </w:rPr>
        <w:t xml:space="preserve">The graphs and table show graphically the freight rates charged on 20 and 40 </w:t>
      </w:r>
      <w:proofErr w:type="spellStart"/>
      <w:r w:rsidRPr="001E6F8D">
        <w:rPr>
          <w:rFonts w:ascii="Bodoni MT" w:hAnsi="Bodoni MT"/>
          <w:sz w:val="28"/>
          <w:szCs w:val="28"/>
        </w:rPr>
        <w:t>teu’s</w:t>
      </w:r>
      <w:proofErr w:type="spellEnd"/>
      <w:r w:rsidRPr="001E6F8D">
        <w:rPr>
          <w:rFonts w:ascii="Bodoni MT" w:hAnsi="Bodoni MT"/>
          <w:sz w:val="28"/>
          <w:szCs w:val="28"/>
        </w:rPr>
        <w:t xml:space="preserve"> on Nigeria’s major trading routes for the period of the Second Quarter of 2025 to the Second Quarter of 2026. The blue-</w:t>
      </w:r>
      <w:proofErr w:type="spellStart"/>
      <w:r w:rsidRPr="001E6F8D">
        <w:rPr>
          <w:rFonts w:ascii="Bodoni MT" w:hAnsi="Bodoni MT"/>
          <w:sz w:val="28"/>
          <w:szCs w:val="28"/>
        </w:rPr>
        <w:t>coloured</w:t>
      </w:r>
      <w:proofErr w:type="spellEnd"/>
      <w:r w:rsidRPr="001E6F8D">
        <w:rPr>
          <w:rFonts w:ascii="Bodoni MT" w:hAnsi="Bodoni MT"/>
          <w:sz w:val="28"/>
          <w:szCs w:val="28"/>
        </w:rPr>
        <w:t xml:space="preserve"> graph represents a 20-foot container while the orange one is for a 40-footer. The graphs show that during the 2nd Qtr. 2025 freight rates for 20teu was $3,329 while that of 40 </w:t>
      </w:r>
      <w:proofErr w:type="spellStart"/>
      <w:r w:rsidRPr="001E6F8D">
        <w:rPr>
          <w:rFonts w:ascii="Bodoni MT" w:hAnsi="Bodoni MT"/>
          <w:sz w:val="28"/>
          <w:szCs w:val="28"/>
        </w:rPr>
        <w:t>teu</w:t>
      </w:r>
      <w:proofErr w:type="spellEnd"/>
      <w:r w:rsidRPr="001E6F8D">
        <w:rPr>
          <w:rFonts w:ascii="Bodoni MT" w:hAnsi="Bodoni MT"/>
          <w:sz w:val="28"/>
          <w:szCs w:val="28"/>
        </w:rPr>
        <w:t xml:space="preserve"> was $4,589. In the corresponding period in 2026, the freight rate for 20teu was $3,464 Year on Year-YoY (4.06% increase from that of 2025) and that for 40teu stood at $4,593 (0.09% increase from that of 2025). </w:t>
      </w:r>
    </w:p>
    <w:p w14:paraId="3CD2FF99" w14:textId="77777777" w:rsidR="00E24061" w:rsidRPr="001E6F8D" w:rsidRDefault="00E24061" w:rsidP="00E24061">
      <w:pPr>
        <w:rPr>
          <w:rFonts w:ascii="Bodoni MT" w:hAnsi="Bodoni MT"/>
          <w:sz w:val="28"/>
          <w:szCs w:val="28"/>
          <w:lang w:val="en-NG" w:eastAsia="en-NG"/>
        </w:rPr>
      </w:pPr>
      <w:r w:rsidRPr="001E6F8D">
        <w:rPr>
          <w:rFonts w:ascii="Bodoni MT" w:hAnsi="Bodoni MT"/>
          <w:sz w:val="28"/>
          <w:szCs w:val="28"/>
        </w:rPr>
        <w:t>The increases in rates from the 2</w:t>
      </w:r>
      <w:r w:rsidRPr="001E6F8D">
        <w:rPr>
          <w:rFonts w:ascii="Bodoni MT" w:hAnsi="Bodoni MT"/>
          <w:sz w:val="28"/>
          <w:szCs w:val="28"/>
          <w:vertAlign w:val="superscript"/>
        </w:rPr>
        <w:t>nd</w:t>
      </w:r>
      <w:r w:rsidRPr="001E6F8D">
        <w:rPr>
          <w:rFonts w:ascii="Bodoni MT" w:hAnsi="Bodoni MT"/>
          <w:sz w:val="28"/>
          <w:szCs w:val="28"/>
        </w:rPr>
        <w:t xml:space="preserve"> Quarter of 2025 to the 2</w:t>
      </w:r>
      <w:r w:rsidRPr="001E6F8D">
        <w:rPr>
          <w:rFonts w:ascii="Bodoni MT" w:hAnsi="Bodoni MT"/>
          <w:sz w:val="28"/>
          <w:szCs w:val="28"/>
          <w:vertAlign w:val="superscript"/>
        </w:rPr>
        <w:t>nd</w:t>
      </w:r>
      <w:r w:rsidRPr="001E6F8D">
        <w:rPr>
          <w:rFonts w:ascii="Bodoni MT" w:hAnsi="Bodoni MT"/>
          <w:sz w:val="28"/>
          <w:szCs w:val="28"/>
        </w:rPr>
        <w:t xml:space="preserve"> Quarter of 2026 are attributed to </w:t>
      </w:r>
      <w:r w:rsidRPr="001E6F8D">
        <w:rPr>
          <w:rFonts w:ascii="Bodoni MT" w:hAnsi="Bodoni MT"/>
          <w:sz w:val="28"/>
          <w:szCs w:val="28"/>
          <w:lang w:val="en-NG" w:eastAsia="en-NG"/>
        </w:rPr>
        <w:t xml:space="preserve">Shippers front-loading cargo, which has prompted an early peak season, with spot rates reaching one-year highs on several trade lanes. </w:t>
      </w:r>
    </w:p>
    <w:p w14:paraId="05A457B1" w14:textId="77777777" w:rsidR="00E24061" w:rsidRPr="001E6F8D" w:rsidRDefault="00E24061" w:rsidP="00E24061">
      <w:pPr>
        <w:spacing w:after="0"/>
        <w:rPr>
          <w:rFonts w:ascii="Bodoni MT" w:hAnsi="Bodoni MT"/>
          <w:sz w:val="28"/>
          <w:szCs w:val="28"/>
        </w:rPr>
      </w:pPr>
      <w:r w:rsidRPr="001E6F8D">
        <w:rPr>
          <w:rFonts w:ascii="Bodoni MT" w:hAnsi="Bodoni MT"/>
          <w:b/>
          <w:sz w:val="28"/>
          <w:szCs w:val="28"/>
        </w:rPr>
        <w:t xml:space="preserve">4.0 </w:t>
      </w:r>
      <w:r w:rsidRPr="001E6F8D">
        <w:rPr>
          <w:rFonts w:ascii="Bodoni MT" w:hAnsi="Bodoni MT"/>
          <w:b/>
          <w:sz w:val="28"/>
          <w:szCs w:val="28"/>
          <w:u w:val="single"/>
        </w:rPr>
        <w:t>Observations:</w:t>
      </w:r>
      <w:r w:rsidRPr="001E6F8D">
        <w:rPr>
          <w:rFonts w:ascii="Bodoni MT" w:hAnsi="Bodoni MT"/>
          <w:b/>
          <w:sz w:val="28"/>
          <w:szCs w:val="28"/>
        </w:rPr>
        <w:t xml:space="preserve"> </w:t>
      </w:r>
    </w:p>
    <w:p w14:paraId="0CC4E33E" w14:textId="77777777" w:rsidR="00E24061" w:rsidRPr="001E6F8D" w:rsidRDefault="00E24061" w:rsidP="00E24061">
      <w:pPr>
        <w:rPr>
          <w:rFonts w:ascii="Bodoni MT" w:hAnsi="Bodoni MT"/>
          <w:sz w:val="28"/>
          <w:szCs w:val="28"/>
        </w:rPr>
      </w:pPr>
      <w:r w:rsidRPr="001E6F8D">
        <w:rPr>
          <w:rFonts w:ascii="Bodoni MT" w:hAnsi="Bodoni MT"/>
          <w:sz w:val="28"/>
          <w:szCs w:val="28"/>
        </w:rPr>
        <w:t>Based on the above analysis, we wish to observe the following:</w:t>
      </w:r>
    </w:p>
    <w:p w14:paraId="784E6F00" w14:textId="77777777" w:rsidR="00E24061" w:rsidRPr="001E6F8D" w:rsidRDefault="00E24061" w:rsidP="00E24061">
      <w:pPr>
        <w:pStyle w:val="ListParagraph"/>
        <w:numPr>
          <w:ilvl w:val="0"/>
          <w:numId w:val="1"/>
        </w:numPr>
        <w:rPr>
          <w:rFonts w:ascii="Bodoni MT" w:hAnsi="Bodoni MT"/>
          <w:sz w:val="28"/>
          <w:szCs w:val="28"/>
        </w:rPr>
      </w:pPr>
      <w:proofErr w:type="spellStart"/>
      <w:r w:rsidRPr="001E6F8D">
        <w:rPr>
          <w:rFonts w:ascii="Bodoni MT" w:hAnsi="Bodoni MT"/>
          <w:sz w:val="28"/>
          <w:szCs w:val="28"/>
        </w:rPr>
        <w:t>Drewry</w:t>
      </w:r>
      <w:proofErr w:type="spellEnd"/>
      <w:r w:rsidRPr="001E6F8D">
        <w:rPr>
          <w:rFonts w:ascii="Bodoni MT" w:hAnsi="Bodoni MT"/>
          <w:sz w:val="28"/>
          <w:szCs w:val="28"/>
        </w:rPr>
        <w:t xml:space="preserve"> </w:t>
      </w:r>
      <w:r w:rsidRPr="001E6F8D">
        <w:rPr>
          <w:rFonts w:ascii="Bodoni MT" w:hAnsi="Bodoni MT"/>
          <w:color w:val="333333"/>
          <w:sz w:val="28"/>
          <w:szCs w:val="28"/>
        </w:rPr>
        <w:t xml:space="preserve">global freight rate index </w:t>
      </w:r>
      <w:r w:rsidRPr="001E6F8D">
        <w:rPr>
          <w:rFonts w:ascii="Bodoni MT" w:hAnsi="Bodoni MT"/>
          <w:sz w:val="28"/>
          <w:szCs w:val="28"/>
          <w:lang w:val="en-NG" w:eastAsia="en-NG"/>
        </w:rPr>
        <w:t xml:space="preserve">increased </w:t>
      </w:r>
      <w:r w:rsidRPr="001E6F8D">
        <w:rPr>
          <w:rFonts w:ascii="Bodoni MT" w:hAnsi="Bodoni MT"/>
          <w:sz w:val="28"/>
          <w:szCs w:val="28"/>
          <w:lang w:eastAsia="en-NG"/>
        </w:rPr>
        <w:t xml:space="preserve">by </w:t>
      </w:r>
      <w:r w:rsidRPr="001E6F8D">
        <w:rPr>
          <w:rFonts w:ascii="Bodoni MT" w:hAnsi="Bodoni MT"/>
          <w:sz w:val="28"/>
          <w:szCs w:val="28"/>
          <w:lang w:val="en-NG" w:eastAsia="en-NG"/>
        </w:rPr>
        <w:t xml:space="preserve">32% in the </w:t>
      </w:r>
      <w:r w:rsidRPr="001E6F8D">
        <w:rPr>
          <w:rFonts w:ascii="Bodoni MT" w:hAnsi="Bodoni MT"/>
          <w:sz w:val="28"/>
          <w:szCs w:val="28"/>
          <w:lang w:eastAsia="en-NG"/>
        </w:rPr>
        <w:t>second quarter of 2026</w:t>
      </w:r>
      <w:r w:rsidRPr="001E6F8D">
        <w:rPr>
          <w:rFonts w:ascii="Bodoni MT" w:hAnsi="Bodoni MT"/>
          <w:sz w:val="28"/>
          <w:szCs w:val="28"/>
          <w:lang w:val="en-NG" w:eastAsia="en-NG"/>
        </w:rPr>
        <w:t xml:space="preserve"> to $3,583 per 40ft container, primarily due to early and robust peak season</w:t>
      </w:r>
    </w:p>
    <w:p w14:paraId="74055D04" w14:textId="77777777" w:rsidR="00E24061" w:rsidRPr="001E6F8D" w:rsidRDefault="00E24061" w:rsidP="00E24061">
      <w:pPr>
        <w:pStyle w:val="ListParagraph"/>
        <w:numPr>
          <w:ilvl w:val="0"/>
          <w:numId w:val="1"/>
        </w:numPr>
        <w:rPr>
          <w:rFonts w:ascii="Bodoni MT" w:hAnsi="Bodoni MT"/>
          <w:sz w:val="28"/>
          <w:szCs w:val="28"/>
        </w:rPr>
      </w:pPr>
      <w:r w:rsidRPr="001E6F8D">
        <w:rPr>
          <w:rFonts w:ascii="Bodoni MT" w:hAnsi="Bodoni MT"/>
          <w:sz w:val="28"/>
          <w:szCs w:val="28"/>
        </w:rPr>
        <w:t>Global freight rates during the 2</w:t>
      </w:r>
      <w:r w:rsidRPr="001E6F8D">
        <w:rPr>
          <w:rFonts w:ascii="Bodoni MT" w:hAnsi="Bodoni MT"/>
          <w:sz w:val="28"/>
          <w:szCs w:val="28"/>
          <w:vertAlign w:val="superscript"/>
        </w:rPr>
        <w:t>nd</w:t>
      </w:r>
      <w:r w:rsidRPr="001E6F8D">
        <w:rPr>
          <w:rFonts w:ascii="Bodoni MT" w:hAnsi="Bodoni MT"/>
          <w:sz w:val="28"/>
          <w:szCs w:val="28"/>
        </w:rPr>
        <w:t xml:space="preserve"> Quarter 2026 were higher compared to rates obtainable in the 2</w:t>
      </w:r>
      <w:r w:rsidRPr="001E6F8D">
        <w:rPr>
          <w:rFonts w:ascii="Bodoni MT" w:hAnsi="Bodoni MT"/>
          <w:sz w:val="28"/>
          <w:szCs w:val="28"/>
          <w:vertAlign w:val="superscript"/>
        </w:rPr>
        <w:t>nd</w:t>
      </w:r>
      <w:r w:rsidRPr="001E6F8D">
        <w:rPr>
          <w:rFonts w:ascii="Bodoni MT" w:hAnsi="Bodoni MT"/>
          <w:sz w:val="28"/>
          <w:szCs w:val="28"/>
        </w:rPr>
        <w:t xml:space="preserve"> Quarter 2025.</w:t>
      </w:r>
    </w:p>
    <w:p w14:paraId="0CCE52C6" w14:textId="77777777" w:rsidR="00E24061" w:rsidRPr="001E6F8D" w:rsidRDefault="00E24061" w:rsidP="00E24061">
      <w:pPr>
        <w:pStyle w:val="ListParagraph"/>
        <w:numPr>
          <w:ilvl w:val="0"/>
          <w:numId w:val="1"/>
        </w:numPr>
        <w:rPr>
          <w:rFonts w:ascii="Bodoni MT" w:hAnsi="Bodoni MT"/>
          <w:sz w:val="28"/>
          <w:szCs w:val="28"/>
        </w:rPr>
      </w:pPr>
      <w:r w:rsidRPr="001E6F8D">
        <w:rPr>
          <w:rFonts w:ascii="Bodoni MT" w:hAnsi="Bodoni MT"/>
          <w:sz w:val="28"/>
          <w:szCs w:val="28"/>
        </w:rPr>
        <w:t>Nigeria’s trading route in Second Quarter 2026 freight rates stood at $</w:t>
      </w:r>
      <w:r w:rsidRPr="001E6F8D">
        <w:rPr>
          <w:rFonts w:ascii="Bodoni MT" w:eastAsia="Times New Roman" w:hAnsi="Bodoni MT" w:cs="Calibri"/>
          <w:color w:val="000000"/>
          <w:sz w:val="28"/>
          <w:szCs w:val="28"/>
        </w:rPr>
        <w:t>3</w:t>
      </w:r>
      <w:r w:rsidRPr="001E6F8D">
        <w:rPr>
          <w:rFonts w:ascii="Bodoni MT" w:hAnsi="Bodoni MT"/>
          <w:bCs/>
          <w:sz w:val="28"/>
          <w:szCs w:val="28"/>
        </w:rPr>
        <w:t>,464</w:t>
      </w:r>
      <w:r w:rsidRPr="001E6F8D">
        <w:rPr>
          <w:rFonts w:ascii="Bodoni MT" w:hAnsi="Bodoni MT"/>
          <w:sz w:val="28"/>
          <w:szCs w:val="28"/>
        </w:rPr>
        <w:t xml:space="preserve"> for 20Teu and $</w:t>
      </w:r>
      <w:r w:rsidRPr="001E6F8D">
        <w:rPr>
          <w:rFonts w:ascii="Bodoni MT" w:eastAsia="Times New Roman" w:hAnsi="Bodoni MT" w:cs="Calibri"/>
          <w:color w:val="000000"/>
          <w:sz w:val="28"/>
          <w:szCs w:val="28"/>
        </w:rPr>
        <w:t xml:space="preserve">4,593 </w:t>
      </w:r>
      <w:r w:rsidRPr="001E6F8D">
        <w:rPr>
          <w:rFonts w:ascii="Bodoni MT" w:hAnsi="Bodoni MT"/>
          <w:sz w:val="28"/>
          <w:szCs w:val="28"/>
        </w:rPr>
        <w:t>for a 40Teu.</w:t>
      </w:r>
    </w:p>
    <w:p w14:paraId="624A3431" w14:textId="77777777" w:rsidR="00E24061" w:rsidRDefault="00E24061" w:rsidP="00E24061">
      <w:pPr>
        <w:pStyle w:val="ListParagraph"/>
        <w:numPr>
          <w:ilvl w:val="0"/>
          <w:numId w:val="1"/>
        </w:numPr>
        <w:rPr>
          <w:rFonts w:ascii="Bodoni MT" w:hAnsi="Bodoni MT"/>
          <w:sz w:val="28"/>
          <w:szCs w:val="28"/>
        </w:rPr>
      </w:pPr>
      <w:r w:rsidRPr="001E6F8D">
        <w:rPr>
          <w:rFonts w:ascii="Bodoni MT" w:hAnsi="Bodoni MT"/>
          <w:sz w:val="28"/>
          <w:szCs w:val="28"/>
        </w:rPr>
        <w:t>There were increases in rates from the 2</w:t>
      </w:r>
      <w:r w:rsidRPr="001E6F8D">
        <w:rPr>
          <w:rFonts w:ascii="Bodoni MT" w:hAnsi="Bodoni MT"/>
          <w:sz w:val="28"/>
          <w:szCs w:val="28"/>
          <w:vertAlign w:val="superscript"/>
        </w:rPr>
        <w:t>nd</w:t>
      </w:r>
      <w:r w:rsidRPr="001E6F8D">
        <w:rPr>
          <w:rFonts w:ascii="Bodoni MT" w:hAnsi="Bodoni MT"/>
          <w:sz w:val="28"/>
          <w:szCs w:val="28"/>
        </w:rPr>
        <w:t xml:space="preserve"> Quarter of 2025 to the 2</w:t>
      </w:r>
      <w:r w:rsidRPr="001E6F8D">
        <w:rPr>
          <w:rFonts w:ascii="Bodoni MT" w:hAnsi="Bodoni MT"/>
          <w:sz w:val="28"/>
          <w:szCs w:val="28"/>
          <w:vertAlign w:val="superscript"/>
        </w:rPr>
        <w:t>nd</w:t>
      </w:r>
      <w:r w:rsidRPr="001E6F8D">
        <w:rPr>
          <w:rFonts w:ascii="Bodoni MT" w:hAnsi="Bodoni MT"/>
          <w:sz w:val="28"/>
          <w:szCs w:val="28"/>
        </w:rPr>
        <w:t xml:space="preserve"> Quarter of 2026 which are attributed to </w:t>
      </w:r>
      <w:r w:rsidRPr="001E6F8D">
        <w:rPr>
          <w:rFonts w:ascii="Bodoni MT" w:hAnsi="Bodoni MT"/>
          <w:sz w:val="28"/>
          <w:szCs w:val="28"/>
          <w:lang w:val="en-NG" w:eastAsia="en-NG"/>
        </w:rPr>
        <w:t>Shippers front-loading cargo</w:t>
      </w:r>
      <w:r w:rsidRPr="001E6F8D">
        <w:rPr>
          <w:rFonts w:ascii="Bodoni MT" w:hAnsi="Bodoni MT"/>
          <w:sz w:val="28"/>
          <w:szCs w:val="28"/>
          <w:lang w:eastAsia="en-NG"/>
        </w:rPr>
        <w:t xml:space="preserve"> that </w:t>
      </w:r>
      <w:r w:rsidRPr="001E6F8D">
        <w:rPr>
          <w:rFonts w:ascii="Bodoni MT" w:hAnsi="Bodoni MT"/>
          <w:sz w:val="28"/>
          <w:szCs w:val="28"/>
          <w:lang w:val="en-NG" w:eastAsia="en-NG"/>
        </w:rPr>
        <w:t>has prompted an early peak season</w:t>
      </w:r>
      <w:r w:rsidRPr="001E6F8D">
        <w:rPr>
          <w:rFonts w:ascii="Bodoni MT" w:hAnsi="Bodoni MT"/>
          <w:sz w:val="28"/>
          <w:szCs w:val="28"/>
          <w:lang w:eastAsia="en-NG"/>
        </w:rPr>
        <w:t xml:space="preserve"> in the freight market.</w:t>
      </w:r>
    </w:p>
    <w:p w14:paraId="53C139D4" w14:textId="77777777" w:rsidR="00E24061" w:rsidRPr="00EF39DF" w:rsidRDefault="00E24061" w:rsidP="00E24061">
      <w:pPr>
        <w:pStyle w:val="ListParagraph"/>
        <w:ind w:left="360"/>
        <w:rPr>
          <w:rFonts w:ascii="Bodoni MT" w:hAnsi="Bodoni MT"/>
          <w:sz w:val="6"/>
          <w:szCs w:val="6"/>
        </w:rPr>
      </w:pPr>
    </w:p>
    <w:p w14:paraId="36D467C9" w14:textId="77777777" w:rsidR="00E24061" w:rsidRPr="001E6F8D" w:rsidRDefault="00E24061" w:rsidP="00E24061">
      <w:pPr>
        <w:pStyle w:val="ListParagraph"/>
        <w:numPr>
          <w:ilvl w:val="0"/>
          <w:numId w:val="1"/>
        </w:numPr>
        <w:rPr>
          <w:rFonts w:ascii="Bodoni MT" w:hAnsi="Bodoni MT"/>
          <w:b/>
          <w:bCs/>
          <w:sz w:val="28"/>
          <w:szCs w:val="28"/>
        </w:rPr>
      </w:pPr>
      <w:r w:rsidRPr="001E6F8D">
        <w:rPr>
          <w:rFonts w:ascii="Bodoni MT" w:hAnsi="Bodoni MT"/>
          <w:b/>
          <w:bCs/>
          <w:sz w:val="28"/>
          <w:szCs w:val="28"/>
        </w:rPr>
        <w:t xml:space="preserve">5.0 </w:t>
      </w:r>
      <w:r w:rsidRPr="001E6F8D">
        <w:rPr>
          <w:rFonts w:ascii="Bodoni MT" w:hAnsi="Bodoni MT"/>
          <w:b/>
          <w:bCs/>
          <w:sz w:val="28"/>
          <w:szCs w:val="28"/>
          <w:u w:val="single"/>
        </w:rPr>
        <w:t>Freight Rates Composition</w:t>
      </w:r>
    </w:p>
    <w:p w14:paraId="0D9E67D5" w14:textId="77777777" w:rsidR="00E24061" w:rsidRPr="001E6F8D" w:rsidRDefault="00E24061" w:rsidP="00E24061">
      <w:pPr>
        <w:pStyle w:val="ListParagraph"/>
        <w:ind w:left="360"/>
        <w:rPr>
          <w:rFonts w:ascii="Bodoni MT" w:hAnsi="Bodoni MT"/>
          <w:sz w:val="28"/>
          <w:szCs w:val="28"/>
        </w:rPr>
      </w:pPr>
      <w:r w:rsidRPr="001E6F8D">
        <w:rPr>
          <w:rFonts w:ascii="Bodoni MT" w:hAnsi="Bodoni MT"/>
          <w:sz w:val="28"/>
          <w:szCs w:val="28"/>
        </w:rPr>
        <w:t xml:space="preserve">The freight Rates for </w:t>
      </w:r>
      <w:r w:rsidRPr="001E6F8D">
        <w:rPr>
          <w:rFonts w:ascii="Bodoni MT" w:hAnsi="Bodoni MT"/>
          <w:b/>
          <w:sz w:val="28"/>
          <w:szCs w:val="28"/>
        </w:rPr>
        <w:t>20</w:t>
      </w:r>
      <w:r w:rsidRPr="001E6F8D">
        <w:rPr>
          <w:rFonts w:ascii="Bodoni MT" w:hAnsi="Bodoni MT"/>
          <w:sz w:val="28"/>
          <w:szCs w:val="28"/>
        </w:rPr>
        <w:t xml:space="preserve">ft and </w:t>
      </w:r>
      <w:r w:rsidRPr="001E6F8D">
        <w:rPr>
          <w:rFonts w:ascii="Bodoni MT" w:hAnsi="Bodoni MT"/>
          <w:b/>
          <w:sz w:val="28"/>
          <w:szCs w:val="28"/>
        </w:rPr>
        <w:t>40</w:t>
      </w:r>
      <w:r w:rsidRPr="001E6F8D">
        <w:rPr>
          <w:rFonts w:ascii="Bodoni MT" w:hAnsi="Bodoni MT"/>
          <w:sz w:val="28"/>
          <w:szCs w:val="28"/>
        </w:rPr>
        <w:t>ft containers still consist of the followings:</w:t>
      </w:r>
    </w:p>
    <w:p w14:paraId="110219BE" w14:textId="77777777" w:rsidR="00E24061" w:rsidRPr="001E6F8D" w:rsidRDefault="00E24061" w:rsidP="00E24061">
      <w:pPr>
        <w:pStyle w:val="ListParagraph"/>
        <w:numPr>
          <w:ilvl w:val="0"/>
          <w:numId w:val="6"/>
        </w:numPr>
        <w:rPr>
          <w:rFonts w:ascii="Bodoni MT" w:hAnsi="Bodoni MT"/>
          <w:sz w:val="28"/>
          <w:szCs w:val="28"/>
        </w:rPr>
      </w:pPr>
      <w:r w:rsidRPr="001E6F8D">
        <w:rPr>
          <w:rFonts w:ascii="Bodoni MT" w:hAnsi="Bodoni MT"/>
          <w:sz w:val="28"/>
          <w:szCs w:val="28"/>
        </w:rPr>
        <w:t>Base Ocean Rate-</w:t>
      </w:r>
      <w:r w:rsidRPr="001E6F8D">
        <w:rPr>
          <w:rFonts w:ascii="Bodoni MT" w:hAnsi="Bodoni MT"/>
          <w:b/>
          <w:sz w:val="28"/>
          <w:szCs w:val="28"/>
        </w:rPr>
        <w:t>20</w:t>
      </w:r>
      <w:r w:rsidRPr="001E6F8D">
        <w:rPr>
          <w:rFonts w:ascii="Bodoni MT" w:hAnsi="Bodoni MT"/>
          <w:sz w:val="28"/>
          <w:szCs w:val="28"/>
        </w:rPr>
        <w:t>ft (Base Rate=</w:t>
      </w:r>
      <w:r w:rsidRPr="001E6F8D">
        <w:rPr>
          <w:rFonts w:ascii="Bodoni MT" w:eastAsia="Times New Roman" w:hAnsi="Bodoni MT" w:cs="Calibri"/>
          <w:color w:val="000000"/>
          <w:sz w:val="28"/>
          <w:szCs w:val="28"/>
        </w:rPr>
        <w:t>$1,959).</w:t>
      </w:r>
    </w:p>
    <w:p w14:paraId="18A24CD1" w14:textId="77777777" w:rsidR="00E24061" w:rsidRPr="001E6F8D" w:rsidRDefault="00E24061" w:rsidP="00E24061">
      <w:pPr>
        <w:pStyle w:val="ListParagraph"/>
        <w:numPr>
          <w:ilvl w:val="0"/>
          <w:numId w:val="6"/>
        </w:numPr>
        <w:rPr>
          <w:rFonts w:ascii="Bodoni MT" w:hAnsi="Bodoni MT"/>
          <w:sz w:val="28"/>
          <w:szCs w:val="28"/>
        </w:rPr>
      </w:pPr>
      <w:r w:rsidRPr="001E6F8D">
        <w:rPr>
          <w:rFonts w:ascii="Bodoni MT" w:hAnsi="Bodoni MT"/>
          <w:sz w:val="28"/>
          <w:szCs w:val="28"/>
        </w:rPr>
        <w:t>Base Ocean Rate-</w:t>
      </w:r>
      <w:r w:rsidRPr="001E6F8D">
        <w:rPr>
          <w:rFonts w:ascii="Bodoni MT" w:hAnsi="Bodoni MT"/>
          <w:b/>
          <w:sz w:val="28"/>
          <w:szCs w:val="28"/>
        </w:rPr>
        <w:t>40</w:t>
      </w:r>
      <w:r w:rsidRPr="001E6F8D">
        <w:rPr>
          <w:rFonts w:ascii="Bodoni MT" w:hAnsi="Bodoni MT"/>
          <w:sz w:val="28"/>
          <w:szCs w:val="28"/>
        </w:rPr>
        <w:t>ft (Base Rate=</w:t>
      </w:r>
      <w:r w:rsidRPr="001E6F8D">
        <w:rPr>
          <w:rFonts w:ascii="Bodoni MT" w:eastAsia="Times New Roman" w:hAnsi="Bodoni MT" w:cs="Calibri"/>
          <w:color w:val="000000"/>
          <w:sz w:val="28"/>
          <w:szCs w:val="28"/>
        </w:rPr>
        <w:t>$2,508).</w:t>
      </w:r>
    </w:p>
    <w:p w14:paraId="2569A9A5" w14:textId="77777777" w:rsidR="00E24061" w:rsidRPr="001E6F8D" w:rsidRDefault="00E24061" w:rsidP="00E24061">
      <w:pPr>
        <w:pStyle w:val="ListParagraph"/>
        <w:numPr>
          <w:ilvl w:val="0"/>
          <w:numId w:val="6"/>
        </w:numPr>
        <w:rPr>
          <w:rFonts w:ascii="Bodoni MT" w:hAnsi="Bodoni MT"/>
          <w:sz w:val="28"/>
          <w:szCs w:val="28"/>
        </w:rPr>
      </w:pPr>
      <w:r w:rsidRPr="001E6F8D">
        <w:rPr>
          <w:rFonts w:ascii="Bodoni MT" w:hAnsi="Bodoni MT"/>
          <w:sz w:val="28"/>
          <w:szCs w:val="28"/>
        </w:rPr>
        <w:t>Terminal Handling Charges at Origin-</w:t>
      </w:r>
      <w:r w:rsidRPr="001E6F8D">
        <w:rPr>
          <w:rFonts w:ascii="Bodoni MT" w:hAnsi="Bodoni MT"/>
          <w:b/>
          <w:sz w:val="28"/>
          <w:szCs w:val="28"/>
        </w:rPr>
        <w:t>20</w:t>
      </w:r>
      <w:r w:rsidRPr="001E6F8D">
        <w:rPr>
          <w:rFonts w:ascii="Bodoni MT" w:hAnsi="Bodoni MT"/>
          <w:sz w:val="28"/>
          <w:szCs w:val="28"/>
        </w:rPr>
        <w:t>ft (OTHC=</w:t>
      </w:r>
      <w:r w:rsidRPr="001E6F8D">
        <w:rPr>
          <w:rFonts w:ascii="Bodoni MT" w:eastAsia="Times New Roman" w:hAnsi="Bodoni MT" w:cs="Calibri"/>
          <w:color w:val="000000"/>
          <w:sz w:val="28"/>
          <w:szCs w:val="28"/>
        </w:rPr>
        <w:t>$189).</w:t>
      </w:r>
    </w:p>
    <w:p w14:paraId="619DEFDD" w14:textId="77777777" w:rsidR="00E24061" w:rsidRPr="001E6F8D" w:rsidRDefault="00E24061" w:rsidP="00E24061">
      <w:pPr>
        <w:pStyle w:val="ListParagraph"/>
        <w:numPr>
          <w:ilvl w:val="0"/>
          <w:numId w:val="6"/>
        </w:numPr>
        <w:rPr>
          <w:rFonts w:ascii="Bodoni MT" w:hAnsi="Bodoni MT"/>
          <w:sz w:val="28"/>
          <w:szCs w:val="28"/>
        </w:rPr>
      </w:pPr>
      <w:r w:rsidRPr="001E6F8D">
        <w:rPr>
          <w:rFonts w:ascii="Bodoni MT" w:hAnsi="Bodoni MT"/>
          <w:sz w:val="28"/>
          <w:szCs w:val="28"/>
        </w:rPr>
        <w:t>Terminal Handling Charges at Origin-</w:t>
      </w:r>
      <w:r w:rsidRPr="001E6F8D">
        <w:rPr>
          <w:rFonts w:ascii="Bodoni MT" w:hAnsi="Bodoni MT"/>
          <w:b/>
          <w:sz w:val="28"/>
          <w:szCs w:val="28"/>
        </w:rPr>
        <w:t>40</w:t>
      </w:r>
      <w:r w:rsidRPr="001E6F8D">
        <w:rPr>
          <w:rFonts w:ascii="Bodoni MT" w:hAnsi="Bodoni MT"/>
          <w:sz w:val="28"/>
          <w:szCs w:val="28"/>
        </w:rPr>
        <w:t>ft (OTHC=</w:t>
      </w:r>
      <w:r w:rsidRPr="001E6F8D">
        <w:rPr>
          <w:rFonts w:ascii="Bodoni MT" w:eastAsia="Times New Roman" w:hAnsi="Bodoni MT" w:cs="Calibri"/>
          <w:color w:val="000000"/>
          <w:sz w:val="28"/>
          <w:szCs w:val="28"/>
        </w:rPr>
        <w:t>$245).</w:t>
      </w:r>
    </w:p>
    <w:p w14:paraId="0307D1B9" w14:textId="77777777" w:rsidR="00E24061" w:rsidRPr="001E6F8D" w:rsidRDefault="00E24061" w:rsidP="00E24061">
      <w:pPr>
        <w:pStyle w:val="ListParagraph"/>
        <w:numPr>
          <w:ilvl w:val="0"/>
          <w:numId w:val="6"/>
        </w:numPr>
        <w:rPr>
          <w:rFonts w:ascii="Bodoni MT" w:hAnsi="Bodoni MT"/>
          <w:sz w:val="28"/>
          <w:szCs w:val="28"/>
        </w:rPr>
      </w:pPr>
      <w:r w:rsidRPr="001E6F8D">
        <w:rPr>
          <w:rFonts w:ascii="Bodoni MT" w:hAnsi="Bodoni MT"/>
          <w:sz w:val="28"/>
          <w:szCs w:val="28"/>
        </w:rPr>
        <w:t>Destination Terminal Handling Charges-</w:t>
      </w:r>
      <w:r w:rsidRPr="001E6F8D">
        <w:rPr>
          <w:rFonts w:ascii="Bodoni MT" w:hAnsi="Bodoni MT"/>
          <w:b/>
          <w:sz w:val="28"/>
          <w:szCs w:val="28"/>
        </w:rPr>
        <w:t>20</w:t>
      </w:r>
      <w:r w:rsidRPr="001E6F8D">
        <w:rPr>
          <w:rFonts w:ascii="Bodoni MT" w:hAnsi="Bodoni MT"/>
          <w:sz w:val="28"/>
          <w:szCs w:val="28"/>
        </w:rPr>
        <w:t>ft (DTHC=</w:t>
      </w:r>
      <w:r w:rsidRPr="001E6F8D">
        <w:rPr>
          <w:rFonts w:ascii="Bodoni MT" w:eastAsia="Times New Roman" w:hAnsi="Bodoni MT" w:cs="Calibri"/>
          <w:color w:val="000000"/>
          <w:sz w:val="28"/>
          <w:szCs w:val="28"/>
        </w:rPr>
        <w:t>$153</w:t>
      </w:r>
      <w:r w:rsidRPr="001E6F8D">
        <w:rPr>
          <w:rFonts w:ascii="Bodoni MT" w:hAnsi="Bodoni MT"/>
          <w:sz w:val="28"/>
          <w:szCs w:val="28"/>
        </w:rPr>
        <w:t>).</w:t>
      </w:r>
    </w:p>
    <w:p w14:paraId="5E0550EA" w14:textId="77777777" w:rsidR="00E24061" w:rsidRPr="001E6F8D" w:rsidRDefault="00E24061" w:rsidP="00E24061">
      <w:pPr>
        <w:pStyle w:val="ListParagraph"/>
        <w:numPr>
          <w:ilvl w:val="0"/>
          <w:numId w:val="6"/>
        </w:numPr>
        <w:rPr>
          <w:rFonts w:ascii="Bodoni MT" w:hAnsi="Bodoni MT"/>
          <w:sz w:val="28"/>
          <w:szCs w:val="28"/>
        </w:rPr>
      </w:pPr>
      <w:r w:rsidRPr="001E6F8D">
        <w:rPr>
          <w:rFonts w:ascii="Bodoni MT" w:hAnsi="Bodoni MT"/>
          <w:sz w:val="28"/>
          <w:szCs w:val="28"/>
        </w:rPr>
        <w:t>Destination Terminal Handling Charges-</w:t>
      </w:r>
      <w:r w:rsidRPr="001E6F8D">
        <w:rPr>
          <w:rFonts w:ascii="Bodoni MT" w:hAnsi="Bodoni MT"/>
          <w:b/>
          <w:sz w:val="28"/>
          <w:szCs w:val="28"/>
        </w:rPr>
        <w:t>40</w:t>
      </w:r>
      <w:r w:rsidRPr="001E6F8D">
        <w:rPr>
          <w:rFonts w:ascii="Bodoni MT" w:hAnsi="Bodoni MT"/>
          <w:sz w:val="28"/>
          <w:szCs w:val="28"/>
        </w:rPr>
        <w:t>ft (DTHC=</w:t>
      </w:r>
      <w:r w:rsidRPr="001E6F8D">
        <w:rPr>
          <w:rFonts w:ascii="Bodoni MT" w:eastAsia="Times New Roman" w:hAnsi="Bodoni MT" w:cs="Calibri"/>
          <w:color w:val="000000"/>
          <w:sz w:val="28"/>
          <w:szCs w:val="28"/>
        </w:rPr>
        <w:t>$209</w:t>
      </w:r>
      <w:r w:rsidRPr="001E6F8D">
        <w:rPr>
          <w:rFonts w:ascii="Bodoni MT" w:hAnsi="Bodoni MT"/>
          <w:sz w:val="28"/>
          <w:szCs w:val="28"/>
        </w:rPr>
        <w:t>).</w:t>
      </w:r>
    </w:p>
    <w:p w14:paraId="0CFE0F62" w14:textId="77777777" w:rsidR="00E24061" w:rsidRPr="001E6F8D" w:rsidRDefault="00E24061" w:rsidP="00E24061">
      <w:pPr>
        <w:pStyle w:val="ListParagraph"/>
        <w:numPr>
          <w:ilvl w:val="0"/>
          <w:numId w:val="6"/>
        </w:numPr>
        <w:rPr>
          <w:rFonts w:ascii="Bodoni MT" w:hAnsi="Bodoni MT"/>
          <w:sz w:val="28"/>
          <w:szCs w:val="28"/>
        </w:rPr>
      </w:pPr>
      <w:r w:rsidRPr="001E6F8D">
        <w:rPr>
          <w:rFonts w:ascii="Bodoni MT" w:hAnsi="Bodoni MT"/>
          <w:sz w:val="28"/>
          <w:szCs w:val="28"/>
        </w:rPr>
        <w:t>Fuel Surcharge-</w:t>
      </w:r>
      <w:r w:rsidRPr="001E6F8D">
        <w:rPr>
          <w:rFonts w:ascii="Bodoni MT" w:hAnsi="Bodoni MT"/>
          <w:b/>
          <w:sz w:val="28"/>
          <w:szCs w:val="28"/>
        </w:rPr>
        <w:t>20</w:t>
      </w:r>
      <w:r w:rsidRPr="001E6F8D">
        <w:rPr>
          <w:rFonts w:ascii="Bodoni MT" w:hAnsi="Bodoni MT"/>
          <w:sz w:val="28"/>
          <w:szCs w:val="28"/>
        </w:rPr>
        <w:t>ft (BAF=</w:t>
      </w:r>
      <w:r w:rsidRPr="001E6F8D">
        <w:rPr>
          <w:rFonts w:ascii="Bodoni MT" w:eastAsia="Times New Roman" w:hAnsi="Bodoni MT" w:cs="Calibri"/>
          <w:color w:val="000000"/>
          <w:sz w:val="28"/>
          <w:szCs w:val="28"/>
        </w:rPr>
        <w:t>$383</w:t>
      </w:r>
      <w:r w:rsidRPr="001E6F8D">
        <w:rPr>
          <w:rFonts w:ascii="Bodoni MT" w:hAnsi="Bodoni MT"/>
          <w:sz w:val="28"/>
          <w:szCs w:val="28"/>
        </w:rPr>
        <w:t>)</w:t>
      </w:r>
    </w:p>
    <w:p w14:paraId="09A0DC13" w14:textId="77777777" w:rsidR="00E24061" w:rsidRPr="001E6F8D" w:rsidRDefault="00E24061" w:rsidP="00E24061">
      <w:pPr>
        <w:pStyle w:val="ListParagraph"/>
        <w:numPr>
          <w:ilvl w:val="0"/>
          <w:numId w:val="6"/>
        </w:numPr>
        <w:rPr>
          <w:rFonts w:ascii="Bodoni MT" w:hAnsi="Bodoni MT"/>
          <w:sz w:val="28"/>
          <w:szCs w:val="28"/>
        </w:rPr>
      </w:pPr>
      <w:r w:rsidRPr="001E6F8D">
        <w:rPr>
          <w:rFonts w:ascii="Bodoni MT" w:hAnsi="Bodoni MT"/>
          <w:sz w:val="28"/>
          <w:szCs w:val="28"/>
        </w:rPr>
        <w:lastRenderedPageBreak/>
        <w:t>Fuel Surcharge-</w:t>
      </w:r>
      <w:r w:rsidRPr="001E6F8D">
        <w:rPr>
          <w:rFonts w:ascii="Bodoni MT" w:hAnsi="Bodoni MT"/>
          <w:b/>
          <w:sz w:val="28"/>
          <w:szCs w:val="28"/>
        </w:rPr>
        <w:t>40</w:t>
      </w:r>
      <w:r w:rsidRPr="001E6F8D">
        <w:rPr>
          <w:rFonts w:ascii="Bodoni MT" w:hAnsi="Bodoni MT"/>
          <w:sz w:val="28"/>
          <w:szCs w:val="28"/>
        </w:rPr>
        <w:t>ft (BAF=</w:t>
      </w:r>
      <w:r w:rsidRPr="001E6F8D">
        <w:rPr>
          <w:rFonts w:ascii="Bodoni MT" w:eastAsia="Times New Roman" w:hAnsi="Bodoni MT" w:cs="Calibri"/>
          <w:color w:val="000000"/>
          <w:sz w:val="28"/>
          <w:szCs w:val="28"/>
        </w:rPr>
        <w:t>$755</w:t>
      </w:r>
      <w:r w:rsidRPr="001E6F8D">
        <w:rPr>
          <w:rFonts w:ascii="Bodoni MT" w:hAnsi="Bodoni MT"/>
          <w:sz w:val="28"/>
          <w:szCs w:val="28"/>
        </w:rPr>
        <w:t>) and all other charges apart from the Inland Cost. Other factors that may greatly affect rates include, amongst others, the intended destination, Season, Fines and Fees.</w:t>
      </w:r>
    </w:p>
    <w:p w14:paraId="7B278497" w14:textId="77777777" w:rsidR="00E24061" w:rsidRPr="001E6F8D" w:rsidRDefault="00E24061" w:rsidP="00E24061">
      <w:pPr>
        <w:rPr>
          <w:rFonts w:ascii="Bodoni MT" w:hAnsi="Bodoni MT"/>
          <w:b/>
          <w:sz w:val="28"/>
          <w:szCs w:val="28"/>
        </w:rPr>
      </w:pPr>
      <w:r w:rsidRPr="001E6F8D">
        <w:rPr>
          <w:rFonts w:ascii="Bodoni MT" w:hAnsi="Bodoni MT"/>
          <w:b/>
          <w:sz w:val="28"/>
          <w:szCs w:val="28"/>
        </w:rPr>
        <w:t xml:space="preserve">6.0 </w:t>
      </w:r>
      <w:r w:rsidRPr="001E6F8D">
        <w:rPr>
          <w:rFonts w:ascii="Bodoni MT" w:hAnsi="Bodoni MT"/>
          <w:b/>
          <w:sz w:val="28"/>
          <w:szCs w:val="28"/>
          <w:u w:val="single"/>
        </w:rPr>
        <w:t>Recommendations/Advises:</w:t>
      </w:r>
    </w:p>
    <w:p w14:paraId="36167DD5" w14:textId="77777777" w:rsidR="00E24061" w:rsidRPr="001E6F8D" w:rsidRDefault="00E24061" w:rsidP="00E24061">
      <w:pPr>
        <w:pStyle w:val="ListParagraph"/>
        <w:numPr>
          <w:ilvl w:val="0"/>
          <w:numId w:val="2"/>
        </w:numPr>
        <w:rPr>
          <w:rFonts w:ascii="Bodoni MT" w:hAnsi="Bodoni MT"/>
          <w:sz w:val="28"/>
          <w:szCs w:val="28"/>
        </w:rPr>
      </w:pPr>
      <w:r w:rsidRPr="001E6F8D">
        <w:rPr>
          <w:rFonts w:ascii="Bodoni MT" w:hAnsi="Bodoni MT"/>
          <w:b/>
          <w:bCs/>
          <w:sz w:val="28"/>
          <w:szCs w:val="28"/>
        </w:rPr>
        <w:t xml:space="preserve"> Advise to Shippers</w:t>
      </w:r>
      <w:r w:rsidRPr="001E6F8D">
        <w:rPr>
          <w:rFonts w:ascii="Bodoni MT" w:hAnsi="Bodoni MT"/>
          <w:sz w:val="28"/>
          <w:szCs w:val="28"/>
        </w:rPr>
        <w:t>: Shippers are still advised to ensure the following:</w:t>
      </w:r>
    </w:p>
    <w:p w14:paraId="17E61A4A" w14:textId="77777777" w:rsidR="00E24061" w:rsidRPr="001E6F8D" w:rsidRDefault="00E24061" w:rsidP="00E24061">
      <w:pPr>
        <w:pStyle w:val="ListParagraph"/>
        <w:numPr>
          <w:ilvl w:val="0"/>
          <w:numId w:val="5"/>
        </w:numPr>
        <w:rPr>
          <w:rFonts w:ascii="Bodoni MT" w:hAnsi="Bodoni MT"/>
          <w:sz w:val="28"/>
          <w:szCs w:val="28"/>
        </w:rPr>
      </w:pPr>
      <w:r w:rsidRPr="001E6F8D">
        <w:rPr>
          <w:rFonts w:ascii="Bodoni MT" w:hAnsi="Bodoni MT"/>
          <w:sz w:val="28"/>
          <w:szCs w:val="28"/>
        </w:rPr>
        <w:t xml:space="preserve">Be ready to negotiate: Before entering negotiations, it's important to fully understand the latest market trends in the shipping industry and stay informed about currency fluctuations. </w:t>
      </w:r>
    </w:p>
    <w:p w14:paraId="718B4E6A" w14:textId="77777777" w:rsidR="00E24061" w:rsidRPr="001E6F8D" w:rsidRDefault="00E24061" w:rsidP="00E24061">
      <w:pPr>
        <w:pStyle w:val="ListParagraph"/>
        <w:numPr>
          <w:ilvl w:val="0"/>
          <w:numId w:val="5"/>
        </w:numPr>
        <w:rPr>
          <w:rFonts w:ascii="Bodoni MT" w:hAnsi="Bodoni MT"/>
          <w:sz w:val="28"/>
          <w:szCs w:val="28"/>
        </w:rPr>
      </w:pPr>
      <w:r w:rsidRPr="001E6F8D">
        <w:rPr>
          <w:rFonts w:ascii="Bodoni MT" w:hAnsi="Bodoni MT"/>
          <w:sz w:val="28"/>
          <w:szCs w:val="28"/>
        </w:rPr>
        <w:t>Know your freight rates needs: You can negotiate freight rates with the carriers or freight forwarders after having clarity about your freight needs, and accordingly, you can place your terms and conditions.</w:t>
      </w:r>
    </w:p>
    <w:p w14:paraId="084C27EE" w14:textId="77777777" w:rsidR="00E24061" w:rsidRPr="001E6F8D" w:rsidRDefault="00E24061" w:rsidP="00E24061">
      <w:pPr>
        <w:pStyle w:val="ListParagraph"/>
        <w:numPr>
          <w:ilvl w:val="0"/>
          <w:numId w:val="5"/>
        </w:numPr>
        <w:rPr>
          <w:rFonts w:ascii="Bodoni MT" w:hAnsi="Bodoni MT"/>
          <w:sz w:val="28"/>
          <w:szCs w:val="28"/>
        </w:rPr>
      </w:pPr>
      <w:r w:rsidRPr="001E6F8D">
        <w:rPr>
          <w:rFonts w:ascii="Bodoni MT" w:hAnsi="Bodoni MT"/>
          <w:sz w:val="28"/>
          <w:szCs w:val="28"/>
        </w:rPr>
        <w:t>Try negotiating with multiple carriers: Interact with different carriers and compare the quotes (rates). This will enable you to ease the negotiation process, and you will be in a position to make competitive demands. The more you negotiate, the better price deals you will get.</w:t>
      </w:r>
    </w:p>
    <w:p w14:paraId="6CA48CD5" w14:textId="77777777" w:rsidR="00E24061" w:rsidRPr="001E6F8D" w:rsidRDefault="00E24061" w:rsidP="00E24061">
      <w:pPr>
        <w:pStyle w:val="ListParagraph"/>
        <w:numPr>
          <w:ilvl w:val="0"/>
          <w:numId w:val="5"/>
        </w:numPr>
        <w:rPr>
          <w:rFonts w:ascii="Bodoni MT" w:hAnsi="Bodoni MT"/>
          <w:sz w:val="28"/>
          <w:szCs w:val="28"/>
        </w:rPr>
      </w:pPr>
      <w:r w:rsidRPr="001E6F8D">
        <w:rPr>
          <w:rFonts w:ascii="Bodoni MT" w:hAnsi="Bodoni MT"/>
          <w:sz w:val="28"/>
          <w:szCs w:val="28"/>
        </w:rPr>
        <w:t>Contract and spot cost:</w:t>
      </w:r>
      <w:r w:rsidRPr="001E6F8D">
        <w:rPr>
          <w:rFonts w:ascii="Bodoni MT" w:hAnsi="Bodoni MT"/>
          <w:b/>
          <w:bCs/>
          <w:sz w:val="28"/>
          <w:szCs w:val="28"/>
        </w:rPr>
        <w:t> </w:t>
      </w:r>
      <w:r w:rsidRPr="001E6F8D">
        <w:rPr>
          <w:rFonts w:ascii="Bodoni MT" w:hAnsi="Bodoni MT"/>
          <w:sz w:val="28"/>
          <w:szCs w:val="28"/>
        </w:rPr>
        <w:t>Freight rates symbolize contract and spot rates in the shipping industry. Spot rates specify the current price for a shipping route; on the other hand, spot costs are negotiated in advance and fixed for a specific duration.</w:t>
      </w:r>
    </w:p>
    <w:p w14:paraId="7FBBAA21" w14:textId="77777777" w:rsidR="00E24061" w:rsidRPr="001E6F8D" w:rsidRDefault="00E24061" w:rsidP="00E24061">
      <w:pPr>
        <w:pStyle w:val="ListParagraph"/>
        <w:numPr>
          <w:ilvl w:val="0"/>
          <w:numId w:val="5"/>
        </w:numPr>
        <w:rPr>
          <w:rFonts w:ascii="Bodoni MT" w:hAnsi="Bodoni MT"/>
          <w:sz w:val="28"/>
          <w:szCs w:val="28"/>
        </w:rPr>
      </w:pPr>
      <w:r w:rsidRPr="001E6F8D">
        <w:rPr>
          <w:rFonts w:ascii="Bodoni MT" w:hAnsi="Bodoni MT"/>
          <w:sz w:val="28"/>
          <w:szCs w:val="28"/>
        </w:rPr>
        <w:t>Establish Strong Bonding:</w:t>
      </w:r>
      <w:r w:rsidRPr="001E6F8D">
        <w:rPr>
          <w:rFonts w:ascii="Bodoni MT" w:hAnsi="Bodoni MT"/>
          <w:b/>
          <w:bCs/>
          <w:sz w:val="28"/>
          <w:szCs w:val="28"/>
        </w:rPr>
        <w:t> </w:t>
      </w:r>
      <w:r w:rsidRPr="001E6F8D">
        <w:rPr>
          <w:rFonts w:ascii="Bodoni MT" w:hAnsi="Bodoni MT"/>
          <w:sz w:val="28"/>
          <w:szCs w:val="28"/>
        </w:rPr>
        <w:t>This will help you cultivate a strong relationship with them. Not only this, but you can come up with better negotiation terms every time you conduct a shipment.</w:t>
      </w:r>
    </w:p>
    <w:p w14:paraId="5D7AC3C6" w14:textId="77777777" w:rsidR="00E24061" w:rsidRPr="001E6F8D" w:rsidRDefault="00E24061" w:rsidP="00E24061">
      <w:pPr>
        <w:pStyle w:val="ListParagraph"/>
        <w:numPr>
          <w:ilvl w:val="0"/>
          <w:numId w:val="5"/>
        </w:numPr>
        <w:rPr>
          <w:rFonts w:ascii="Bodoni MT" w:hAnsi="Bodoni MT"/>
          <w:sz w:val="28"/>
          <w:szCs w:val="28"/>
        </w:rPr>
      </w:pPr>
      <w:r w:rsidRPr="001E6F8D">
        <w:rPr>
          <w:rFonts w:ascii="Bodoni MT" w:hAnsi="Bodoni MT"/>
          <w:sz w:val="28"/>
          <w:szCs w:val="28"/>
        </w:rPr>
        <w:t>Consolidation of the shipments: You can opt for Less Container Load (LCL), this strategy can enable you to negotiate a competitive freight cost.</w:t>
      </w:r>
    </w:p>
    <w:p w14:paraId="49B572A6" w14:textId="77777777" w:rsidR="00E24061" w:rsidRPr="001E6F8D" w:rsidRDefault="00E24061" w:rsidP="00E24061">
      <w:pPr>
        <w:pStyle w:val="ListParagraph"/>
        <w:numPr>
          <w:ilvl w:val="0"/>
          <w:numId w:val="5"/>
        </w:numPr>
        <w:ind w:left="975"/>
        <w:rPr>
          <w:rFonts w:ascii="Bodoni MT" w:hAnsi="Bodoni MT"/>
          <w:sz w:val="28"/>
          <w:szCs w:val="28"/>
        </w:rPr>
      </w:pPr>
      <w:r w:rsidRPr="001E6F8D">
        <w:rPr>
          <w:rFonts w:ascii="Bodoni MT" w:hAnsi="Bodoni MT"/>
          <w:sz w:val="28"/>
          <w:szCs w:val="28"/>
        </w:rPr>
        <w:t>Pay only for the required services:</w:t>
      </w:r>
      <w:r w:rsidRPr="001E6F8D">
        <w:rPr>
          <w:rFonts w:ascii="Bodoni MT" w:hAnsi="Bodoni MT"/>
          <w:b/>
          <w:bCs/>
          <w:sz w:val="28"/>
          <w:szCs w:val="28"/>
        </w:rPr>
        <w:t> </w:t>
      </w:r>
      <w:r w:rsidRPr="001E6F8D">
        <w:rPr>
          <w:rFonts w:ascii="Bodoni MT" w:hAnsi="Bodoni MT"/>
          <w:sz w:val="28"/>
          <w:szCs w:val="28"/>
        </w:rPr>
        <w:t>Try to negotiate with your carrier by checking the aspects of the price contract, which include added services, insurance, applicable fees, and other relevant services.</w:t>
      </w:r>
    </w:p>
    <w:p w14:paraId="50FC1D79" w14:textId="77777777" w:rsidR="00E24061" w:rsidRPr="001E6F8D" w:rsidRDefault="00E24061" w:rsidP="00E24061">
      <w:pPr>
        <w:pStyle w:val="ListParagraph"/>
        <w:numPr>
          <w:ilvl w:val="0"/>
          <w:numId w:val="5"/>
        </w:numPr>
        <w:ind w:left="975"/>
        <w:rPr>
          <w:rFonts w:ascii="Bodoni MT" w:hAnsi="Bodoni MT"/>
          <w:sz w:val="28"/>
          <w:szCs w:val="28"/>
        </w:rPr>
      </w:pPr>
      <w:r w:rsidRPr="001E6F8D">
        <w:rPr>
          <w:rFonts w:ascii="Bodoni MT" w:hAnsi="Bodoni MT"/>
          <w:sz w:val="28"/>
          <w:szCs w:val="28"/>
        </w:rPr>
        <w:t>Go through the fine print(document):</w:t>
      </w:r>
      <w:r w:rsidRPr="001E6F8D">
        <w:rPr>
          <w:rFonts w:ascii="Bodoni MT" w:hAnsi="Bodoni MT"/>
          <w:b/>
          <w:bCs/>
          <w:sz w:val="28"/>
          <w:szCs w:val="28"/>
        </w:rPr>
        <w:t> </w:t>
      </w:r>
      <w:r w:rsidRPr="001E6F8D">
        <w:rPr>
          <w:rFonts w:ascii="Bodoni MT" w:hAnsi="Bodoni MT"/>
          <w:sz w:val="28"/>
          <w:szCs w:val="28"/>
        </w:rPr>
        <w:t xml:space="preserve"> Having a clear understanding of the document can help you check for restrictions and limitations and negotiate reasonable freight rates. </w:t>
      </w:r>
    </w:p>
    <w:p w14:paraId="73039C9F" w14:textId="77777777" w:rsidR="00E24061" w:rsidRPr="001E6F8D" w:rsidRDefault="00E24061" w:rsidP="00E24061">
      <w:pPr>
        <w:pStyle w:val="ListParagraph"/>
        <w:numPr>
          <w:ilvl w:val="0"/>
          <w:numId w:val="5"/>
        </w:numPr>
        <w:ind w:left="975"/>
        <w:rPr>
          <w:rFonts w:ascii="Bodoni MT" w:hAnsi="Bodoni MT"/>
          <w:sz w:val="28"/>
          <w:szCs w:val="28"/>
        </w:rPr>
      </w:pPr>
      <w:r w:rsidRPr="001E6F8D">
        <w:rPr>
          <w:rFonts w:ascii="Bodoni MT" w:hAnsi="Bodoni MT"/>
          <w:sz w:val="28"/>
          <w:szCs w:val="28"/>
        </w:rPr>
        <w:t>Avoid peak seasons:  You can compare the quotes of various shipping lines and book a vessel schedule in advance or after the peak season goes down. Most of the carriers offer a lower rate in the off-seasons to keep their business running smoothly.</w:t>
      </w:r>
    </w:p>
    <w:p w14:paraId="6C9C6EA7" w14:textId="77777777" w:rsidR="00E24061" w:rsidRPr="001E6F8D" w:rsidRDefault="00E24061" w:rsidP="00E24061">
      <w:pPr>
        <w:pStyle w:val="ListParagraph"/>
        <w:numPr>
          <w:ilvl w:val="0"/>
          <w:numId w:val="5"/>
        </w:numPr>
        <w:rPr>
          <w:rFonts w:ascii="Bodoni MT" w:hAnsi="Bodoni MT"/>
          <w:sz w:val="28"/>
          <w:szCs w:val="28"/>
        </w:rPr>
      </w:pPr>
      <w:r w:rsidRPr="001E6F8D">
        <w:rPr>
          <w:rFonts w:ascii="Bodoni MT" w:hAnsi="Bodoni MT"/>
          <w:sz w:val="28"/>
          <w:szCs w:val="28"/>
        </w:rPr>
        <w:lastRenderedPageBreak/>
        <w:t>Avoid the hidden costs: Check out for any hidden costs or any additional surcharges that might create an obstacle to negotiating the required freight rates.</w:t>
      </w:r>
    </w:p>
    <w:p w14:paraId="484DF647" w14:textId="77777777" w:rsidR="00E24061" w:rsidRPr="001E6F8D" w:rsidRDefault="00E24061" w:rsidP="00E24061">
      <w:pPr>
        <w:pStyle w:val="ListParagraph"/>
        <w:numPr>
          <w:ilvl w:val="0"/>
          <w:numId w:val="3"/>
        </w:numPr>
        <w:rPr>
          <w:rFonts w:ascii="Bodoni MT" w:hAnsi="Bodoni MT"/>
          <w:sz w:val="28"/>
          <w:szCs w:val="28"/>
        </w:rPr>
      </w:pPr>
      <w:r w:rsidRPr="001E6F8D">
        <w:rPr>
          <w:rFonts w:ascii="Bodoni MT" w:hAnsi="Bodoni MT"/>
          <w:sz w:val="28"/>
          <w:szCs w:val="28"/>
        </w:rPr>
        <w:t>Better coordination of origin and transport operations and hand offs (Inland transport disruptions).</w:t>
      </w:r>
    </w:p>
    <w:p w14:paraId="71EDD423" w14:textId="77777777" w:rsidR="00E24061" w:rsidRPr="001E6F8D" w:rsidRDefault="00E24061" w:rsidP="00E24061">
      <w:pPr>
        <w:pStyle w:val="ListParagraph"/>
        <w:numPr>
          <w:ilvl w:val="0"/>
          <w:numId w:val="3"/>
        </w:numPr>
        <w:rPr>
          <w:rFonts w:ascii="Bodoni MT" w:hAnsi="Bodoni MT"/>
          <w:sz w:val="28"/>
          <w:szCs w:val="28"/>
        </w:rPr>
      </w:pPr>
      <w:r w:rsidRPr="001E6F8D">
        <w:rPr>
          <w:rFonts w:ascii="Bodoni MT" w:hAnsi="Bodoni MT"/>
          <w:sz w:val="28"/>
          <w:szCs w:val="28"/>
        </w:rPr>
        <w:t>Shippers should continuously negotiate freight rates as findings have shown that shipping lines build their operations cost into freight rate charged as another way of recovering cost.</w:t>
      </w:r>
    </w:p>
    <w:p w14:paraId="4BF03475" w14:textId="77777777" w:rsidR="00E24061" w:rsidRPr="001E6F8D" w:rsidRDefault="00E24061" w:rsidP="00E24061">
      <w:pPr>
        <w:pStyle w:val="ListParagraph"/>
        <w:numPr>
          <w:ilvl w:val="0"/>
          <w:numId w:val="2"/>
        </w:numPr>
        <w:rPr>
          <w:rFonts w:ascii="Bodoni MT" w:hAnsi="Bodoni MT"/>
          <w:sz w:val="28"/>
          <w:szCs w:val="28"/>
        </w:rPr>
      </w:pPr>
      <w:r w:rsidRPr="001E6F8D">
        <w:rPr>
          <w:rFonts w:ascii="Bodoni MT" w:hAnsi="Bodoni MT"/>
          <w:b/>
          <w:bCs/>
          <w:sz w:val="28"/>
          <w:szCs w:val="28"/>
        </w:rPr>
        <w:t>Shippers</w:t>
      </w:r>
      <w:r w:rsidRPr="001E6F8D">
        <w:rPr>
          <w:rFonts w:ascii="Bodoni MT" w:hAnsi="Bodoni MT"/>
          <w:sz w:val="28"/>
          <w:szCs w:val="28"/>
        </w:rPr>
        <w:t xml:space="preserve"> should position themselves to steer their business in this period of economic volatility.</w:t>
      </w:r>
    </w:p>
    <w:p w14:paraId="59193C27" w14:textId="77777777" w:rsidR="00E24061" w:rsidRPr="001E6F8D" w:rsidRDefault="00E24061" w:rsidP="00E24061">
      <w:pPr>
        <w:pStyle w:val="ListParagraph"/>
        <w:numPr>
          <w:ilvl w:val="0"/>
          <w:numId w:val="2"/>
        </w:numPr>
        <w:rPr>
          <w:rFonts w:ascii="Bodoni MT" w:hAnsi="Bodoni MT"/>
          <w:sz w:val="28"/>
          <w:szCs w:val="28"/>
        </w:rPr>
      </w:pPr>
      <w:r w:rsidRPr="001E6F8D">
        <w:rPr>
          <w:rFonts w:ascii="Bodoni MT" w:hAnsi="Bodoni MT"/>
          <w:sz w:val="28"/>
          <w:szCs w:val="28"/>
        </w:rPr>
        <w:t xml:space="preserve"> </w:t>
      </w:r>
      <w:r w:rsidRPr="001E6F8D">
        <w:rPr>
          <w:rFonts w:ascii="Bodoni MT" w:hAnsi="Bodoni MT"/>
          <w:b/>
          <w:sz w:val="28"/>
          <w:szCs w:val="28"/>
        </w:rPr>
        <w:t xml:space="preserve">Nigerian Fleet- </w:t>
      </w:r>
      <w:r w:rsidRPr="001E6F8D">
        <w:rPr>
          <w:rFonts w:ascii="Bodoni MT" w:hAnsi="Bodoni MT"/>
          <w:bCs/>
          <w:sz w:val="28"/>
          <w:szCs w:val="28"/>
        </w:rPr>
        <w:t>Considering</w:t>
      </w:r>
      <w:r w:rsidRPr="001E6F8D">
        <w:rPr>
          <w:rFonts w:ascii="Bodoni MT" w:hAnsi="Bodoni MT"/>
          <w:sz w:val="28"/>
          <w:szCs w:val="28"/>
        </w:rPr>
        <w:t xml:space="preserve"> all the above findings, it becomes clear that the only path Nigeria can take to get out of the worsening challenges in her shipping services is to have her indigenous Shipping lines in place and compete with foreign shipping lines. This will bring about lower freight charges on Nigeria’s route. </w:t>
      </w:r>
    </w:p>
    <w:p w14:paraId="3825813B" w14:textId="77777777" w:rsidR="00E24061" w:rsidRPr="001E6F8D" w:rsidRDefault="00E24061" w:rsidP="00E24061">
      <w:pPr>
        <w:rPr>
          <w:rFonts w:ascii="Bodoni MT" w:hAnsi="Bodoni MT"/>
          <w:sz w:val="28"/>
          <w:szCs w:val="28"/>
        </w:rPr>
      </w:pPr>
    </w:p>
    <w:p w14:paraId="11DB7ED7" w14:textId="77777777" w:rsidR="00E24061" w:rsidRPr="001E6F8D" w:rsidRDefault="00E24061" w:rsidP="00E24061">
      <w:pPr>
        <w:rPr>
          <w:rFonts w:ascii="Bodoni MT" w:hAnsi="Bodoni MT"/>
          <w:sz w:val="28"/>
          <w:szCs w:val="28"/>
        </w:rPr>
      </w:pPr>
    </w:p>
    <w:p w14:paraId="41B0589D" w14:textId="77777777" w:rsidR="00E24061" w:rsidRDefault="00E24061" w:rsidP="00B17C43">
      <w:pPr>
        <w:jc w:val="both"/>
        <w:rPr>
          <w:rFonts w:ascii="Bodoni MT" w:hAnsi="Bodoni MT"/>
          <w:b/>
          <w:sz w:val="28"/>
          <w:szCs w:val="28"/>
          <w:u w:val="single"/>
        </w:rPr>
      </w:pPr>
    </w:p>
    <w:p w14:paraId="476359F5" w14:textId="77777777" w:rsidR="00E24061" w:rsidRDefault="00E24061" w:rsidP="00B17C43">
      <w:pPr>
        <w:jc w:val="both"/>
        <w:rPr>
          <w:rFonts w:ascii="Bodoni MT" w:hAnsi="Bodoni MT"/>
          <w:b/>
          <w:sz w:val="28"/>
          <w:szCs w:val="28"/>
          <w:u w:val="single"/>
        </w:rPr>
      </w:pPr>
    </w:p>
    <w:p w14:paraId="22531784" w14:textId="77777777" w:rsidR="00E24061" w:rsidRDefault="00E24061" w:rsidP="00B17C43">
      <w:pPr>
        <w:jc w:val="both"/>
        <w:rPr>
          <w:rFonts w:ascii="Bodoni MT" w:hAnsi="Bodoni MT"/>
          <w:b/>
          <w:sz w:val="28"/>
          <w:szCs w:val="28"/>
          <w:u w:val="single"/>
        </w:rPr>
      </w:pPr>
    </w:p>
    <w:p w14:paraId="3FAE45BE" w14:textId="77777777" w:rsidR="00E24061" w:rsidRDefault="00E24061" w:rsidP="00B17C43">
      <w:pPr>
        <w:jc w:val="both"/>
        <w:rPr>
          <w:rFonts w:ascii="Bodoni MT" w:hAnsi="Bodoni MT"/>
          <w:b/>
          <w:sz w:val="28"/>
          <w:szCs w:val="28"/>
          <w:u w:val="single"/>
        </w:rPr>
      </w:pPr>
    </w:p>
    <w:p w14:paraId="3C562729" w14:textId="77777777" w:rsidR="00E24061" w:rsidRDefault="00E24061" w:rsidP="00B17C43">
      <w:pPr>
        <w:jc w:val="both"/>
        <w:rPr>
          <w:rFonts w:ascii="Bodoni MT" w:hAnsi="Bodoni MT"/>
          <w:b/>
          <w:sz w:val="28"/>
          <w:szCs w:val="28"/>
          <w:u w:val="single"/>
        </w:rPr>
      </w:pPr>
    </w:p>
    <w:p w14:paraId="54AED46D" w14:textId="77777777" w:rsidR="00E24061" w:rsidRDefault="00E24061" w:rsidP="00B17C43">
      <w:pPr>
        <w:jc w:val="both"/>
        <w:rPr>
          <w:rFonts w:ascii="Bodoni MT" w:hAnsi="Bodoni MT"/>
          <w:b/>
          <w:sz w:val="28"/>
          <w:szCs w:val="28"/>
          <w:u w:val="single"/>
        </w:rPr>
      </w:pPr>
    </w:p>
    <w:p w14:paraId="084BA0E7" w14:textId="77777777" w:rsidR="00E24061" w:rsidRDefault="00E24061" w:rsidP="00B17C43">
      <w:pPr>
        <w:jc w:val="both"/>
        <w:rPr>
          <w:rFonts w:ascii="Bodoni MT" w:hAnsi="Bodoni MT"/>
          <w:b/>
          <w:sz w:val="28"/>
          <w:szCs w:val="28"/>
          <w:u w:val="single"/>
        </w:rPr>
      </w:pPr>
    </w:p>
    <w:p w14:paraId="39F85FAF" w14:textId="77777777" w:rsidR="00E24061" w:rsidRDefault="00E24061" w:rsidP="00B17C43">
      <w:pPr>
        <w:jc w:val="both"/>
        <w:rPr>
          <w:rFonts w:ascii="Bodoni MT" w:hAnsi="Bodoni MT"/>
          <w:b/>
          <w:sz w:val="28"/>
          <w:szCs w:val="28"/>
          <w:u w:val="single"/>
        </w:rPr>
      </w:pPr>
    </w:p>
    <w:p w14:paraId="2ED2DFEB" w14:textId="77777777" w:rsidR="00E24061" w:rsidRDefault="00E24061" w:rsidP="00B17C43">
      <w:pPr>
        <w:jc w:val="both"/>
        <w:rPr>
          <w:rFonts w:ascii="Bodoni MT" w:hAnsi="Bodoni MT"/>
          <w:b/>
          <w:sz w:val="28"/>
          <w:szCs w:val="28"/>
          <w:u w:val="single"/>
        </w:rPr>
      </w:pPr>
    </w:p>
    <w:p w14:paraId="6D377BF9" w14:textId="77777777" w:rsidR="00E24061" w:rsidRDefault="00E24061" w:rsidP="00B17C43">
      <w:pPr>
        <w:jc w:val="both"/>
        <w:rPr>
          <w:rFonts w:ascii="Bodoni MT" w:hAnsi="Bodoni MT"/>
          <w:b/>
          <w:sz w:val="28"/>
          <w:szCs w:val="28"/>
          <w:u w:val="single"/>
        </w:rPr>
      </w:pPr>
    </w:p>
    <w:p w14:paraId="2C1DD511" w14:textId="6AE4F929" w:rsidR="00B17C43" w:rsidRPr="00CC0584" w:rsidRDefault="00B17C43" w:rsidP="00B17C43">
      <w:pPr>
        <w:jc w:val="both"/>
        <w:rPr>
          <w:rFonts w:ascii="Bodoni MT" w:hAnsi="Bodoni MT"/>
          <w:b/>
          <w:sz w:val="28"/>
          <w:szCs w:val="28"/>
          <w:u w:val="single"/>
        </w:rPr>
      </w:pPr>
      <w:r w:rsidRPr="00CC0584">
        <w:rPr>
          <w:rFonts w:ascii="Bodoni MT" w:hAnsi="Bodoni MT"/>
          <w:b/>
          <w:sz w:val="28"/>
          <w:szCs w:val="28"/>
          <w:u w:val="single"/>
        </w:rPr>
        <w:lastRenderedPageBreak/>
        <w:t>FREIGHT RATE ANALYSIS AND REPORT FOR FIRST QUARTER (JANUARY-</w:t>
      </w:r>
      <w:r>
        <w:rPr>
          <w:rFonts w:ascii="Bodoni MT" w:hAnsi="Bodoni MT"/>
          <w:b/>
          <w:sz w:val="28"/>
          <w:szCs w:val="28"/>
          <w:u w:val="single"/>
        </w:rPr>
        <w:t>MARCH</w:t>
      </w:r>
      <w:r w:rsidRPr="00CC0584">
        <w:rPr>
          <w:rFonts w:ascii="Bodoni MT" w:hAnsi="Bodoni MT"/>
          <w:b/>
          <w:sz w:val="28"/>
          <w:szCs w:val="28"/>
          <w:u w:val="single"/>
        </w:rPr>
        <w:t>) 202</w:t>
      </w:r>
      <w:r>
        <w:rPr>
          <w:rFonts w:ascii="Bodoni MT" w:hAnsi="Bodoni MT"/>
          <w:b/>
          <w:sz w:val="28"/>
          <w:szCs w:val="28"/>
          <w:u w:val="single"/>
        </w:rPr>
        <w:t>6</w:t>
      </w:r>
    </w:p>
    <w:p w14:paraId="0F83A53A" w14:textId="77777777" w:rsidR="00B17C43" w:rsidRPr="00CC0584" w:rsidRDefault="00B17C43" w:rsidP="00B17C43">
      <w:pPr>
        <w:pStyle w:val="ListParagraph"/>
        <w:numPr>
          <w:ilvl w:val="0"/>
          <w:numId w:val="4"/>
        </w:numPr>
        <w:jc w:val="both"/>
        <w:rPr>
          <w:rFonts w:ascii="Bodoni MT" w:hAnsi="Bodoni MT"/>
          <w:b/>
          <w:sz w:val="28"/>
          <w:szCs w:val="28"/>
          <w:u w:val="single"/>
        </w:rPr>
      </w:pPr>
      <w:r w:rsidRPr="00CC0584">
        <w:rPr>
          <w:rFonts w:ascii="Bodoni MT" w:hAnsi="Bodoni MT"/>
          <w:b/>
          <w:sz w:val="28"/>
          <w:szCs w:val="28"/>
          <w:u w:val="single"/>
        </w:rPr>
        <w:t>Introduction</w:t>
      </w:r>
    </w:p>
    <w:p w14:paraId="6D33FF7B" w14:textId="073785EC" w:rsidR="00083921" w:rsidRPr="00D8798C" w:rsidRDefault="00B17C43" w:rsidP="00D8798C">
      <w:pPr>
        <w:shd w:val="clear" w:color="auto" w:fill="FFFFFF"/>
        <w:spacing w:after="100" w:afterAutospacing="1" w:line="240" w:lineRule="auto"/>
        <w:rPr>
          <w:rFonts w:ascii="Bodoni MT" w:eastAsia="Times New Roman" w:hAnsi="Bodoni MT" w:cs="Arial"/>
          <w:color w:val="333333"/>
          <w:sz w:val="28"/>
          <w:szCs w:val="28"/>
          <w:lang w:val="en-NG" w:eastAsia="en-NG"/>
        </w:rPr>
      </w:pPr>
      <w:r w:rsidRPr="003C6018">
        <w:rPr>
          <w:rFonts w:ascii="Bodoni MT" w:hAnsi="Bodoni MT"/>
          <w:sz w:val="28"/>
          <w:szCs w:val="28"/>
        </w:rPr>
        <w:t xml:space="preserve">According to </w:t>
      </w:r>
      <w:proofErr w:type="spellStart"/>
      <w:r w:rsidRPr="003C6018">
        <w:rPr>
          <w:rFonts w:ascii="Bodoni MT" w:hAnsi="Bodoni MT"/>
          <w:sz w:val="28"/>
          <w:szCs w:val="28"/>
        </w:rPr>
        <w:t>Drewry</w:t>
      </w:r>
      <w:proofErr w:type="spellEnd"/>
      <w:r w:rsidRPr="003C6018">
        <w:rPr>
          <w:rFonts w:ascii="Bodoni MT" w:hAnsi="Bodoni MT"/>
          <w:sz w:val="28"/>
          <w:szCs w:val="28"/>
        </w:rPr>
        <w:t xml:space="preserve"> Supply Chain Advisors</w:t>
      </w:r>
      <w:r w:rsidRPr="003C6018">
        <w:rPr>
          <w:rFonts w:ascii="Bodoni MT" w:hAnsi="Bodoni MT" w:cs="Arial"/>
          <w:color w:val="333333"/>
          <w:sz w:val="28"/>
          <w:szCs w:val="28"/>
          <w:shd w:val="clear" w:color="auto" w:fill="FFFFFF"/>
        </w:rPr>
        <w:t xml:space="preserve"> </w:t>
      </w:r>
      <w:r w:rsidRPr="003C6018">
        <w:rPr>
          <w:rFonts w:ascii="Bodoni MT" w:hAnsi="Bodoni MT"/>
          <w:color w:val="333333"/>
          <w:sz w:val="28"/>
          <w:szCs w:val="28"/>
        </w:rPr>
        <w:t xml:space="preserve">Global </w:t>
      </w:r>
      <w:r w:rsidRPr="003C6018">
        <w:rPr>
          <w:rFonts w:ascii="Bodoni MT" w:eastAsia="Times New Roman" w:hAnsi="Bodoni MT" w:cs="Arial"/>
          <w:color w:val="333333"/>
          <w:sz w:val="28"/>
          <w:szCs w:val="28"/>
          <w:lang w:val="en-NG" w:eastAsia="en-NG"/>
        </w:rPr>
        <w:t>Freight Rate Index increased</w:t>
      </w:r>
      <w:r w:rsidRPr="003C6018">
        <w:rPr>
          <w:rFonts w:ascii="Bodoni MT" w:eastAsia="Times New Roman" w:hAnsi="Bodoni MT" w:cs="Arial"/>
          <w:color w:val="333333"/>
          <w:sz w:val="28"/>
          <w:szCs w:val="28"/>
          <w:lang w:eastAsia="en-NG"/>
        </w:rPr>
        <w:t xml:space="preserve"> by</w:t>
      </w:r>
      <w:r w:rsidRPr="003C6018">
        <w:rPr>
          <w:rFonts w:ascii="Bodoni MT" w:eastAsia="Times New Roman" w:hAnsi="Bodoni MT" w:cs="Arial"/>
          <w:color w:val="333333"/>
          <w:sz w:val="28"/>
          <w:szCs w:val="28"/>
          <w:lang w:val="en-NG" w:eastAsia="en-NG"/>
        </w:rPr>
        <w:t xml:space="preserve"> 10% in</w:t>
      </w:r>
      <w:r w:rsidRPr="003C6018">
        <w:rPr>
          <w:rFonts w:ascii="Bodoni MT" w:hAnsi="Bodoni MT"/>
          <w:color w:val="333333"/>
          <w:sz w:val="28"/>
          <w:szCs w:val="28"/>
        </w:rPr>
        <w:t xml:space="preserve"> the first quarter, 2026</w:t>
      </w:r>
      <w:r w:rsidR="004C4125" w:rsidRPr="003C6018">
        <w:rPr>
          <w:rFonts w:ascii="Bodoni MT" w:hAnsi="Bodoni MT"/>
          <w:color w:val="333333"/>
          <w:sz w:val="28"/>
          <w:szCs w:val="28"/>
        </w:rPr>
        <w:t xml:space="preserve"> </w:t>
      </w:r>
      <w:r w:rsidRPr="003C6018">
        <w:rPr>
          <w:rFonts w:ascii="Bodoni MT" w:eastAsia="Times New Roman" w:hAnsi="Bodoni MT" w:cs="Arial"/>
          <w:color w:val="333333"/>
          <w:sz w:val="28"/>
          <w:szCs w:val="28"/>
          <w:lang w:val="en-NG" w:eastAsia="en-NG"/>
        </w:rPr>
        <w:t xml:space="preserve">to $2,395 per 40ft container, mainly supported by the imposition of emergency fuel surcharges due to the Middle East conflict. This ongoing conflict has added some upward pressure on freight rates, though not to the extent seen during the pandemic or the Red Sea disruptions. </w:t>
      </w:r>
      <w:proofErr w:type="spellStart"/>
      <w:r w:rsidRPr="003C6018">
        <w:rPr>
          <w:rFonts w:ascii="Bodoni MT" w:eastAsia="Times New Roman" w:hAnsi="Bodoni MT" w:cs="Arial"/>
          <w:color w:val="333333"/>
          <w:sz w:val="28"/>
          <w:szCs w:val="28"/>
          <w:lang w:val="en-NG" w:eastAsia="en-NG"/>
        </w:rPr>
        <w:t>Drewry</w:t>
      </w:r>
      <w:proofErr w:type="spellEnd"/>
      <w:r w:rsidRPr="003C6018">
        <w:rPr>
          <w:rFonts w:ascii="Bodoni MT" w:eastAsia="Times New Roman" w:hAnsi="Bodoni MT" w:cs="Arial"/>
          <w:color w:val="333333"/>
          <w:sz w:val="28"/>
          <w:szCs w:val="28"/>
          <w:lang w:val="en-NG" w:eastAsia="en-NG"/>
        </w:rPr>
        <w:t xml:space="preserve"> expects global freight rate index to continue rising, supported by higher bunker </w:t>
      </w:r>
      <w:r w:rsidR="003524D0">
        <w:rPr>
          <w:rFonts w:ascii="Bodoni MT" w:eastAsia="Times New Roman" w:hAnsi="Bodoni MT" w:cs="Arial"/>
          <w:color w:val="333333"/>
          <w:sz w:val="28"/>
          <w:szCs w:val="28"/>
          <w:lang w:val="en-NG" w:eastAsia="en-NG"/>
        </w:rPr>
        <w:t>costs</w:t>
      </w:r>
      <w:r w:rsidRPr="003C6018">
        <w:rPr>
          <w:rFonts w:ascii="Bodoni MT" w:eastAsia="Times New Roman" w:hAnsi="Bodoni MT" w:cs="Arial"/>
          <w:color w:val="333333"/>
          <w:sz w:val="28"/>
          <w:szCs w:val="28"/>
          <w:lang w:val="en-NG" w:eastAsia="en-NG"/>
        </w:rPr>
        <w:t>.</w:t>
      </w:r>
    </w:p>
    <w:p w14:paraId="0015F33C" w14:textId="27651DC6" w:rsidR="00B17C43" w:rsidRPr="00CC0584" w:rsidRDefault="00B17C43" w:rsidP="00B17C43">
      <w:pPr>
        <w:jc w:val="both"/>
        <w:rPr>
          <w:rFonts w:ascii="Bodoni MT" w:hAnsi="Bodoni MT"/>
          <w:b/>
          <w:bCs/>
          <w:sz w:val="28"/>
          <w:szCs w:val="28"/>
        </w:rPr>
      </w:pPr>
      <w:r w:rsidRPr="00CC0584">
        <w:rPr>
          <w:rFonts w:ascii="Bodoni MT" w:hAnsi="Bodoni MT"/>
          <w:b/>
          <w:bCs/>
          <w:sz w:val="28"/>
          <w:szCs w:val="28"/>
        </w:rPr>
        <w:t xml:space="preserve">2.0 </w:t>
      </w:r>
      <w:r w:rsidRPr="00CC0584">
        <w:rPr>
          <w:rFonts w:ascii="Bodoni MT" w:hAnsi="Bodoni MT"/>
          <w:b/>
          <w:bCs/>
          <w:sz w:val="28"/>
          <w:szCs w:val="28"/>
          <w:u w:val="single"/>
        </w:rPr>
        <w:t>Nigeria’s Major Trading Routes Freight Rate Index</w:t>
      </w:r>
      <w:r w:rsidRPr="00CC0584">
        <w:rPr>
          <w:rFonts w:ascii="Bodoni MT" w:hAnsi="Bodoni MT"/>
          <w:b/>
          <w:bCs/>
          <w:sz w:val="28"/>
          <w:szCs w:val="28"/>
        </w:rPr>
        <w:t xml:space="preserve">  </w:t>
      </w:r>
    </w:p>
    <w:p w14:paraId="6520F98B" w14:textId="06E00EC1" w:rsidR="00B17C43" w:rsidRPr="00CC0584" w:rsidRDefault="00756287" w:rsidP="00B17C43">
      <w:pPr>
        <w:jc w:val="both"/>
        <w:rPr>
          <w:rFonts w:ascii="Bodoni MT" w:hAnsi="Bodoni MT"/>
          <w:sz w:val="28"/>
          <w:szCs w:val="28"/>
        </w:rPr>
      </w:pPr>
      <w:r>
        <w:rPr>
          <w:noProof/>
        </w:rPr>
        <w:drawing>
          <wp:inline distT="0" distB="0" distL="0" distR="0" wp14:anchorId="5CA2A6AD" wp14:editId="35F41115">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B17C43" w:rsidRPr="00CC0584">
        <w:rPr>
          <w:rFonts w:ascii="Bodoni MT" w:hAnsi="Bodoni MT"/>
          <w:sz w:val="28"/>
          <w:szCs w:val="28"/>
        </w:rPr>
        <w:br w:type="textWrapping" w:clear="all"/>
      </w:r>
    </w:p>
    <w:tbl>
      <w:tblPr>
        <w:tblStyle w:val="TableGrid"/>
        <w:tblW w:w="9960" w:type="dxa"/>
        <w:tblInd w:w="-5" w:type="dxa"/>
        <w:tblLook w:val="04A0" w:firstRow="1" w:lastRow="0" w:firstColumn="1" w:lastColumn="0" w:noHBand="0" w:noVBand="1"/>
      </w:tblPr>
      <w:tblGrid>
        <w:gridCol w:w="2428"/>
        <w:gridCol w:w="2612"/>
        <w:gridCol w:w="4920"/>
      </w:tblGrid>
      <w:tr w:rsidR="00B17C43" w:rsidRPr="00CC0584" w14:paraId="06A0BF3A" w14:textId="77777777" w:rsidTr="009F4339">
        <w:tc>
          <w:tcPr>
            <w:tcW w:w="2428" w:type="dxa"/>
          </w:tcPr>
          <w:p w14:paraId="3D1244E8" w14:textId="77777777" w:rsidR="00B17C43" w:rsidRPr="00CC0584" w:rsidRDefault="00B17C43" w:rsidP="009F4339">
            <w:pPr>
              <w:spacing w:after="160" w:line="259" w:lineRule="auto"/>
              <w:jc w:val="both"/>
              <w:rPr>
                <w:rFonts w:ascii="Bodoni MT" w:hAnsi="Bodoni MT"/>
                <w:bCs/>
                <w:sz w:val="28"/>
                <w:szCs w:val="28"/>
              </w:rPr>
            </w:pPr>
            <w:bookmarkStart w:id="1" w:name="_Hlk202445535"/>
            <w:r w:rsidRPr="00CC0584">
              <w:rPr>
                <w:rFonts w:ascii="Bodoni MT" w:hAnsi="Bodoni MT"/>
                <w:b/>
                <w:bCs/>
                <w:sz w:val="28"/>
                <w:szCs w:val="28"/>
              </w:rPr>
              <w:t xml:space="preserve"> </w:t>
            </w:r>
          </w:p>
        </w:tc>
        <w:tc>
          <w:tcPr>
            <w:tcW w:w="2612" w:type="dxa"/>
          </w:tcPr>
          <w:p w14:paraId="00EA3F9E" w14:textId="77777777" w:rsidR="00B17C43" w:rsidRPr="00CC0584" w:rsidRDefault="00B17C43" w:rsidP="009F4339">
            <w:pPr>
              <w:ind w:firstLine="720"/>
              <w:jc w:val="both"/>
              <w:rPr>
                <w:rFonts w:ascii="Bodoni MT" w:hAnsi="Bodoni MT"/>
                <w:bCs/>
                <w:sz w:val="28"/>
                <w:szCs w:val="28"/>
              </w:rPr>
            </w:pPr>
            <w:r w:rsidRPr="00CC0584">
              <w:rPr>
                <w:rFonts w:ascii="Bodoni MT" w:hAnsi="Bodoni MT"/>
                <w:bCs/>
                <w:sz w:val="28"/>
                <w:szCs w:val="28"/>
              </w:rPr>
              <w:t>20FT</w:t>
            </w:r>
          </w:p>
        </w:tc>
        <w:tc>
          <w:tcPr>
            <w:tcW w:w="4920" w:type="dxa"/>
          </w:tcPr>
          <w:p w14:paraId="359740E1" w14:textId="77777777" w:rsidR="00B17C43" w:rsidRPr="00CC0584" w:rsidRDefault="00B17C43" w:rsidP="009F4339">
            <w:pPr>
              <w:jc w:val="both"/>
              <w:rPr>
                <w:rFonts w:ascii="Bodoni MT" w:hAnsi="Bodoni MT"/>
                <w:bCs/>
                <w:sz w:val="28"/>
                <w:szCs w:val="28"/>
              </w:rPr>
            </w:pPr>
            <w:r w:rsidRPr="00CC0584">
              <w:rPr>
                <w:rFonts w:ascii="Bodoni MT" w:hAnsi="Bodoni MT"/>
                <w:bCs/>
                <w:sz w:val="28"/>
                <w:szCs w:val="28"/>
              </w:rPr>
              <w:t>40FT</w:t>
            </w:r>
          </w:p>
        </w:tc>
      </w:tr>
      <w:tr w:rsidR="00B17C43" w:rsidRPr="00CC0584" w14:paraId="3B1FC625" w14:textId="77777777" w:rsidTr="009F4339">
        <w:tc>
          <w:tcPr>
            <w:tcW w:w="2428" w:type="dxa"/>
          </w:tcPr>
          <w:p w14:paraId="5FD4B796" w14:textId="2211FBE8" w:rsidR="00B17C43" w:rsidRPr="00CC0584" w:rsidRDefault="00B17C43" w:rsidP="009F4339">
            <w:pPr>
              <w:jc w:val="both"/>
              <w:rPr>
                <w:rFonts w:ascii="Bodoni MT" w:eastAsia="Times New Roman" w:hAnsi="Bodoni MT" w:cs="Calibri"/>
                <w:color w:val="000000"/>
                <w:sz w:val="28"/>
                <w:szCs w:val="28"/>
              </w:rPr>
            </w:pPr>
            <w:r w:rsidRPr="00CC0584">
              <w:rPr>
                <w:rFonts w:ascii="Bodoni MT" w:eastAsia="Times New Roman" w:hAnsi="Bodoni MT" w:cs="Calibri"/>
                <w:color w:val="000000"/>
                <w:sz w:val="28"/>
                <w:szCs w:val="28"/>
              </w:rPr>
              <w:t>202</w:t>
            </w:r>
            <w:r w:rsidR="006042C2">
              <w:rPr>
                <w:rFonts w:ascii="Bodoni MT" w:eastAsia="Times New Roman" w:hAnsi="Bodoni MT" w:cs="Calibri"/>
                <w:color w:val="000000"/>
                <w:sz w:val="28"/>
                <w:szCs w:val="28"/>
              </w:rPr>
              <w:t>5</w:t>
            </w:r>
          </w:p>
        </w:tc>
        <w:tc>
          <w:tcPr>
            <w:tcW w:w="2612" w:type="dxa"/>
          </w:tcPr>
          <w:p w14:paraId="7E93D313" w14:textId="491E313A" w:rsidR="00B17C43" w:rsidRPr="00CC0584" w:rsidRDefault="00B17C43" w:rsidP="009F4339">
            <w:pPr>
              <w:jc w:val="both"/>
              <w:rPr>
                <w:rFonts w:ascii="Bodoni MT" w:hAnsi="Bodoni MT"/>
                <w:bCs/>
                <w:sz w:val="28"/>
                <w:szCs w:val="28"/>
              </w:rPr>
            </w:pPr>
            <w:r w:rsidRPr="00CC0584">
              <w:rPr>
                <w:rFonts w:ascii="Bodoni MT" w:eastAsia="Times New Roman" w:hAnsi="Bodoni MT" w:cs="Calibri"/>
                <w:color w:val="000000"/>
                <w:sz w:val="28"/>
                <w:szCs w:val="28"/>
              </w:rPr>
              <w:t>$</w:t>
            </w:r>
            <w:r w:rsidR="001847CD">
              <w:rPr>
                <w:rFonts w:ascii="Bodoni MT" w:eastAsia="Times New Roman" w:hAnsi="Bodoni MT" w:cs="Calibri"/>
                <w:color w:val="000000"/>
                <w:sz w:val="28"/>
                <w:szCs w:val="28"/>
              </w:rPr>
              <w:t>3</w:t>
            </w:r>
            <w:r w:rsidRPr="00CC0584">
              <w:rPr>
                <w:rFonts w:ascii="Bodoni MT" w:hAnsi="Bodoni MT"/>
                <w:bCs/>
                <w:sz w:val="28"/>
                <w:szCs w:val="28"/>
              </w:rPr>
              <w:t>,</w:t>
            </w:r>
            <w:r w:rsidR="001847CD">
              <w:rPr>
                <w:rFonts w:ascii="Bodoni MT" w:hAnsi="Bodoni MT"/>
                <w:bCs/>
                <w:sz w:val="28"/>
                <w:szCs w:val="28"/>
              </w:rPr>
              <w:t>3</w:t>
            </w:r>
            <w:r w:rsidR="00265B01">
              <w:rPr>
                <w:rFonts w:ascii="Bodoni MT" w:hAnsi="Bodoni MT"/>
                <w:bCs/>
                <w:sz w:val="28"/>
                <w:szCs w:val="28"/>
              </w:rPr>
              <w:t>29</w:t>
            </w:r>
          </w:p>
        </w:tc>
        <w:tc>
          <w:tcPr>
            <w:tcW w:w="4920" w:type="dxa"/>
          </w:tcPr>
          <w:p w14:paraId="08157B17" w14:textId="600AE9FB" w:rsidR="00B17C43" w:rsidRPr="00CC0584" w:rsidRDefault="00B17C43" w:rsidP="009F4339">
            <w:pPr>
              <w:jc w:val="both"/>
              <w:rPr>
                <w:rFonts w:ascii="Bodoni MT" w:hAnsi="Bodoni MT"/>
                <w:bCs/>
                <w:sz w:val="28"/>
                <w:szCs w:val="28"/>
              </w:rPr>
            </w:pPr>
            <w:r w:rsidRPr="00CC0584">
              <w:rPr>
                <w:rFonts w:ascii="Bodoni MT" w:eastAsia="Times New Roman" w:hAnsi="Bodoni MT" w:cs="Calibri"/>
                <w:color w:val="000000"/>
                <w:sz w:val="28"/>
                <w:szCs w:val="28"/>
              </w:rPr>
              <w:t>$4</w:t>
            </w:r>
            <w:r w:rsidRPr="00CC0584">
              <w:rPr>
                <w:rFonts w:ascii="Bodoni MT" w:hAnsi="Bodoni MT"/>
                <w:bCs/>
                <w:sz w:val="28"/>
                <w:szCs w:val="28"/>
              </w:rPr>
              <w:t>,</w:t>
            </w:r>
            <w:r w:rsidR="00195BD4">
              <w:rPr>
                <w:rFonts w:ascii="Bodoni MT" w:hAnsi="Bodoni MT"/>
                <w:bCs/>
                <w:sz w:val="28"/>
                <w:szCs w:val="28"/>
              </w:rPr>
              <w:t>589</w:t>
            </w:r>
          </w:p>
        </w:tc>
      </w:tr>
      <w:tr w:rsidR="00B17C43" w:rsidRPr="00CC0584" w14:paraId="1DEDDF46" w14:textId="77777777" w:rsidTr="009F4339">
        <w:tc>
          <w:tcPr>
            <w:tcW w:w="2428" w:type="dxa"/>
          </w:tcPr>
          <w:p w14:paraId="4D015A66" w14:textId="56C0A122" w:rsidR="00B17C43" w:rsidRPr="00CC0584" w:rsidRDefault="00B17C43" w:rsidP="009F4339">
            <w:pPr>
              <w:jc w:val="both"/>
              <w:rPr>
                <w:rFonts w:ascii="Bodoni MT" w:eastAsia="Times New Roman" w:hAnsi="Bodoni MT" w:cs="Calibri"/>
                <w:color w:val="000000"/>
                <w:sz w:val="28"/>
                <w:szCs w:val="28"/>
              </w:rPr>
            </w:pPr>
            <w:r w:rsidRPr="00CC0584">
              <w:rPr>
                <w:rFonts w:ascii="Bodoni MT" w:eastAsia="Times New Roman" w:hAnsi="Bodoni MT" w:cs="Calibri"/>
                <w:color w:val="000000"/>
                <w:sz w:val="28"/>
                <w:szCs w:val="28"/>
              </w:rPr>
              <w:t>202</w:t>
            </w:r>
            <w:r w:rsidR="006042C2">
              <w:rPr>
                <w:rFonts w:ascii="Bodoni MT" w:eastAsia="Times New Roman" w:hAnsi="Bodoni MT" w:cs="Calibri"/>
                <w:color w:val="000000"/>
                <w:sz w:val="28"/>
                <w:szCs w:val="28"/>
              </w:rPr>
              <w:t>6</w:t>
            </w:r>
          </w:p>
        </w:tc>
        <w:tc>
          <w:tcPr>
            <w:tcW w:w="2612" w:type="dxa"/>
          </w:tcPr>
          <w:p w14:paraId="47F5D68B" w14:textId="4D2F1D1E" w:rsidR="00B17C43" w:rsidRPr="00CC0584" w:rsidRDefault="00B17C43" w:rsidP="009F4339">
            <w:pPr>
              <w:jc w:val="both"/>
              <w:rPr>
                <w:rFonts w:ascii="Bodoni MT" w:eastAsia="Times New Roman" w:hAnsi="Bodoni MT" w:cs="Calibri"/>
                <w:color w:val="000000"/>
                <w:sz w:val="28"/>
                <w:szCs w:val="28"/>
              </w:rPr>
            </w:pPr>
            <w:r w:rsidRPr="00CC0584">
              <w:rPr>
                <w:rFonts w:ascii="Bodoni MT" w:eastAsia="Times New Roman" w:hAnsi="Bodoni MT" w:cs="Calibri"/>
                <w:color w:val="000000"/>
                <w:sz w:val="28"/>
                <w:szCs w:val="28"/>
              </w:rPr>
              <w:t>$3</w:t>
            </w:r>
            <w:r w:rsidRPr="00CC0584">
              <w:rPr>
                <w:rFonts w:ascii="Bodoni MT" w:hAnsi="Bodoni MT"/>
                <w:bCs/>
                <w:sz w:val="28"/>
                <w:szCs w:val="28"/>
              </w:rPr>
              <w:t>,</w:t>
            </w:r>
            <w:r w:rsidR="00155683">
              <w:rPr>
                <w:rFonts w:ascii="Bodoni MT" w:hAnsi="Bodoni MT"/>
                <w:bCs/>
                <w:sz w:val="28"/>
                <w:szCs w:val="28"/>
              </w:rPr>
              <w:t>124</w:t>
            </w:r>
          </w:p>
        </w:tc>
        <w:tc>
          <w:tcPr>
            <w:tcW w:w="4920" w:type="dxa"/>
          </w:tcPr>
          <w:p w14:paraId="3D346405" w14:textId="24938AD7" w:rsidR="00B17C43" w:rsidRPr="00CC0584" w:rsidRDefault="00B17C43" w:rsidP="009F4339">
            <w:pPr>
              <w:jc w:val="both"/>
              <w:rPr>
                <w:rFonts w:ascii="Bodoni MT" w:eastAsia="Times New Roman" w:hAnsi="Bodoni MT" w:cs="Calibri"/>
                <w:color w:val="000000"/>
                <w:sz w:val="28"/>
                <w:szCs w:val="28"/>
              </w:rPr>
            </w:pPr>
            <w:r w:rsidRPr="00CC0584">
              <w:rPr>
                <w:rFonts w:ascii="Bodoni MT" w:eastAsia="Times New Roman" w:hAnsi="Bodoni MT" w:cs="Calibri"/>
                <w:color w:val="000000"/>
                <w:sz w:val="28"/>
                <w:szCs w:val="28"/>
              </w:rPr>
              <w:t>$4,</w:t>
            </w:r>
            <w:r w:rsidR="00195BD4">
              <w:rPr>
                <w:rFonts w:ascii="Bodoni MT" w:eastAsia="Times New Roman" w:hAnsi="Bodoni MT" w:cs="Calibri"/>
                <w:color w:val="000000"/>
                <w:sz w:val="28"/>
                <w:szCs w:val="28"/>
              </w:rPr>
              <w:t>072</w:t>
            </w:r>
          </w:p>
        </w:tc>
      </w:tr>
      <w:bookmarkEnd w:id="1"/>
    </w:tbl>
    <w:p w14:paraId="499B3089" w14:textId="77777777" w:rsidR="00B17C43" w:rsidRDefault="00B17C43" w:rsidP="00B17C43">
      <w:pPr>
        <w:tabs>
          <w:tab w:val="right" w:pos="10107"/>
        </w:tabs>
        <w:spacing w:after="0"/>
        <w:jc w:val="both"/>
        <w:rPr>
          <w:rFonts w:ascii="Bodoni MT" w:hAnsi="Bodoni MT"/>
          <w:b/>
          <w:sz w:val="28"/>
          <w:szCs w:val="28"/>
        </w:rPr>
      </w:pPr>
    </w:p>
    <w:p w14:paraId="61A1C2C5" w14:textId="77777777" w:rsidR="00B17C43" w:rsidRDefault="00B17C43" w:rsidP="00B17C43">
      <w:pPr>
        <w:tabs>
          <w:tab w:val="right" w:pos="10107"/>
        </w:tabs>
        <w:spacing w:after="0"/>
        <w:jc w:val="both"/>
        <w:rPr>
          <w:rFonts w:ascii="Bodoni MT" w:hAnsi="Bodoni MT"/>
          <w:b/>
          <w:sz w:val="28"/>
          <w:szCs w:val="28"/>
        </w:rPr>
      </w:pPr>
    </w:p>
    <w:p w14:paraId="7E72FC1B" w14:textId="77777777" w:rsidR="002D3DCC" w:rsidRDefault="002D3DCC" w:rsidP="00B17C43">
      <w:pPr>
        <w:tabs>
          <w:tab w:val="right" w:pos="10107"/>
        </w:tabs>
        <w:spacing w:after="0"/>
        <w:jc w:val="both"/>
        <w:rPr>
          <w:rFonts w:ascii="Bodoni MT" w:hAnsi="Bodoni MT"/>
          <w:b/>
          <w:sz w:val="28"/>
          <w:szCs w:val="28"/>
        </w:rPr>
      </w:pPr>
    </w:p>
    <w:p w14:paraId="26BC8F76" w14:textId="77777777" w:rsidR="002D3DCC" w:rsidRDefault="002D3DCC" w:rsidP="00B17C43">
      <w:pPr>
        <w:tabs>
          <w:tab w:val="right" w:pos="10107"/>
        </w:tabs>
        <w:spacing w:after="0"/>
        <w:jc w:val="both"/>
        <w:rPr>
          <w:rFonts w:ascii="Bodoni MT" w:hAnsi="Bodoni MT"/>
          <w:b/>
          <w:sz w:val="28"/>
          <w:szCs w:val="28"/>
        </w:rPr>
      </w:pPr>
    </w:p>
    <w:p w14:paraId="15B9F8F4" w14:textId="77777777" w:rsidR="00B17C43" w:rsidRPr="00CC0584" w:rsidRDefault="00B17C43" w:rsidP="00B17C43">
      <w:pPr>
        <w:tabs>
          <w:tab w:val="right" w:pos="10107"/>
        </w:tabs>
        <w:spacing w:after="0"/>
        <w:jc w:val="both"/>
        <w:rPr>
          <w:rFonts w:ascii="Bodoni MT" w:hAnsi="Bodoni MT"/>
          <w:b/>
          <w:sz w:val="28"/>
          <w:szCs w:val="28"/>
          <w:u w:val="single"/>
        </w:rPr>
      </w:pPr>
      <w:r w:rsidRPr="00CC0584">
        <w:rPr>
          <w:rFonts w:ascii="Bodoni MT" w:hAnsi="Bodoni MT"/>
          <w:b/>
          <w:sz w:val="28"/>
          <w:szCs w:val="28"/>
        </w:rPr>
        <w:lastRenderedPageBreak/>
        <w:t xml:space="preserve">3.0 </w:t>
      </w:r>
      <w:r w:rsidRPr="00CC0584">
        <w:rPr>
          <w:rFonts w:ascii="Bodoni MT" w:hAnsi="Bodoni MT"/>
          <w:b/>
          <w:sz w:val="28"/>
          <w:szCs w:val="28"/>
          <w:u w:val="single"/>
        </w:rPr>
        <w:t>Interpretation of the Above Graphs /Table:</w:t>
      </w:r>
      <w:r w:rsidRPr="00CC0584">
        <w:rPr>
          <w:rFonts w:ascii="Bodoni MT" w:hAnsi="Bodoni MT"/>
          <w:sz w:val="28"/>
          <w:szCs w:val="28"/>
        </w:rPr>
        <w:t xml:space="preserve"> </w:t>
      </w:r>
    </w:p>
    <w:p w14:paraId="1A906602" w14:textId="37559E6F" w:rsidR="00B17C43" w:rsidRPr="00CC0584" w:rsidRDefault="00B17C43" w:rsidP="00B17C43">
      <w:pPr>
        <w:jc w:val="both"/>
        <w:rPr>
          <w:rFonts w:ascii="Bodoni MT" w:hAnsi="Bodoni MT"/>
          <w:sz w:val="28"/>
          <w:szCs w:val="28"/>
        </w:rPr>
      </w:pPr>
      <w:r w:rsidRPr="00CC0584">
        <w:rPr>
          <w:rFonts w:ascii="Bodoni MT" w:hAnsi="Bodoni MT"/>
          <w:sz w:val="28"/>
          <w:szCs w:val="28"/>
        </w:rPr>
        <w:t xml:space="preserve">The graphs and table show graphically the freight rates charged on 20 and 40 </w:t>
      </w:r>
      <w:proofErr w:type="spellStart"/>
      <w:r w:rsidRPr="00CC0584">
        <w:rPr>
          <w:rFonts w:ascii="Bodoni MT" w:hAnsi="Bodoni MT"/>
          <w:sz w:val="28"/>
          <w:szCs w:val="28"/>
        </w:rPr>
        <w:t>teu’s</w:t>
      </w:r>
      <w:proofErr w:type="spellEnd"/>
      <w:r w:rsidRPr="00CC0584">
        <w:rPr>
          <w:rFonts w:ascii="Bodoni MT" w:hAnsi="Bodoni MT"/>
          <w:sz w:val="28"/>
          <w:szCs w:val="28"/>
        </w:rPr>
        <w:t xml:space="preserve"> on Nigeria’s major trading routes for the period of first Quarter of 202</w:t>
      </w:r>
      <w:r w:rsidR="00232F68">
        <w:rPr>
          <w:rFonts w:ascii="Bodoni MT" w:hAnsi="Bodoni MT"/>
          <w:sz w:val="28"/>
          <w:szCs w:val="28"/>
        </w:rPr>
        <w:t>5</w:t>
      </w:r>
      <w:r w:rsidRPr="00CC0584">
        <w:rPr>
          <w:rFonts w:ascii="Bodoni MT" w:hAnsi="Bodoni MT"/>
          <w:sz w:val="28"/>
          <w:szCs w:val="28"/>
        </w:rPr>
        <w:t xml:space="preserve"> to the first Quarter of 202</w:t>
      </w:r>
      <w:r w:rsidR="00232F68">
        <w:rPr>
          <w:rFonts w:ascii="Bodoni MT" w:hAnsi="Bodoni MT"/>
          <w:sz w:val="28"/>
          <w:szCs w:val="28"/>
        </w:rPr>
        <w:t>6</w:t>
      </w:r>
      <w:r w:rsidRPr="00CC0584">
        <w:rPr>
          <w:rFonts w:ascii="Bodoni MT" w:hAnsi="Bodoni MT"/>
          <w:sz w:val="28"/>
          <w:szCs w:val="28"/>
        </w:rPr>
        <w:t>. The blue-</w:t>
      </w:r>
      <w:proofErr w:type="spellStart"/>
      <w:r w:rsidRPr="00CC0584">
        <w:rPr>
          <w:rFonts w:ascii="Bodoni MT" w:hAnsi="Bodoni MT"/>
          <w:sz w:val="28"/>
          <w:szCs w:val="28"/>
        </w:rPr>
        <w:t>coloured</w:t>
      </w:r>
      <w:proofErr w:type="spellEnd"/>
      <w:r w:rsidRPr="00CC0584">
        <w:rPr>
          <w:rFonts w:ascii="Bodoni MT" w:hAnsi="Bodoni MT"/>
          <w:sz w:val="28"/>
          <w:szCs w:val="28"/>
        </w:rPr>
        <w:t xml:space="preserve"> graph represents a 20-foot container while the yellow one is for a 40-footer. The graphs show that during the 1</w:t>
      </w:r>
      <w:r w:rsidRPr="00CC0584">
        <w:rPr>
          <w:rFonts w:ascii="Bodoni MT" w:hAnsi="Bodoni MT"/>
          <w:sz w:val="28"/>
          <w:szCs w:val="28"/>
          <w:vertAlign w:val="superscript"/>
        </w:rPr>
        <w:t>st</w:t>
      </w:r>
      <w:r w:rsidRPr="00CC0584">
        <w:rPr>
          <w:rFonts w:ascii="Bodoni MT" w:hAnsi="Bodoni MT"/>
          <w:sz w:val="28"/>
          <w:szCs w:val="28"/>
        </w:rPr>
        <w:t xml:space="preserve"> Qtr. 202</w:t>
      </w:r>
      <w:r w:rsidR="00C140C9">
        <w:rPr>
          <w:rFonts w:ascii="Bodoni MT" w:hAnsi="Bodoni MT"/>
          <w:sz w:val="28"/>
          <w:szCs w:val="28"/>
        </w:rPr>
        <w:t>5</w:t>
      </w:r>
      <w:r w:rsidRPr="00CC0584">
        <w:rPr>
          <w:rFonts w:ascii="Bodoni MT" w:hAnsi="Bodoni MT"/>
          <w:sz w:val="28"/>
          <w:szCs w:val="28"/>
        </w:rPr>
        <w:t xml:space="preserve"> freight rates for 20teu was $</w:t>
      </w:r>
      <w:r w:rsidR="00D023A7">
        <w:rPr>
          <w:rFonts w:ascii="Bodoni MT" w:hAnsi="Bodoni MT"/>
          <w:sz w:val="28"/>
          <w:szCs w:val="28"/>
        </w:rPr>
        <w:t>3</w:t>
      </w:r>
      <w:r w:rsidRPr="00CC0584">
        <w:rPr>
          <w:rFonts w:ascii="Bodoni MT" w:hAnsi="Bodoni MT"/>
          <w:sz w:val="28"/>
          <w:szCs w:val="28"/>
        </w:rPr>
        <w:t>,</w:t>
      </w:r>
      <w:r w:rsidR="00C80D5A">
        <w:rPr>
          <w:rFonts w:ascii="Bodoni MT" w:hAnsi="Bodoni MT"/>
          <w:sz w:val="28"/>
          <w:szCs w:val="28"/>
        </w:rPr>
        <w:t>329</w:t>
      </w:r>
      <w:r w:rsidRPr="00CC0584">
        <w:rPr>
          <w:rFonts w:ascii="Bodoni MT" w:hAnsi="Bodoni MT"/>
          <w:sz w:val="28"/>
          <w:szCs w:val="28"/>
        </w:rPr>
        <w:t xml:space="preserve"> while that of 40 </w:t>
      </w:r>
      <w:proofErr w:type="spellStart"/>
      <w:r w:rsidRPr="00CC0584">
        <w:rPr>
          <w:rFonts w:ascii="Bodoni MT" w:hAnsi="Bodoni MT"/>
          <w:sz w:val="28"/>
          <w:szCs w:val="28"/>
        </w:rPr>
        <w:t>teu</w:t>
      </w:r>
      <w:proofErr w:type="spellEnd"/>
      <w:r w:rsidRPr="00CC0584">
        <w:rPr>
          <w:rFonts w:ascii="Bodoni MT" w:hAnsi="Bodoni MT"/>
          <w:sz w:val="28"/>
          <w:szCs w:val="28"/>
        </w:rPr>
        <w:t xml:space="preserve"> was $4,</w:t>
      </w:r>
      <w:r w:rsidR="00C80D5A">
        <w:rPr>
          <w:rFonts w:ascii="Bodoni MT" w:hAnsi="Bodoni MT"/>
          <w:sz w:val="28"/>
          <w:szCs w:val="28"/>
        </w:rPr>
        <w:t>589</w:t>
      </w:r>
      <w:r w:rsidRPr="00CC0584">
        <w:rPr>
          <w:rFonts w:ascii="Bodoni MT" w:hAnsi="Bodoni MT"/>
          <w:sz w:val="28"/>
          <w:szCs w:val="28"/>
        </w:rPr>
        <w:t>. In the corresponding period in 202</w:t>
      </w:r>
      <w:r w:rsidR="00C80D5A">
        <w:rPr>
          <w:rFonts w:ascii="Bodoni MT" w:hAnsi="Bodoni MT"/>
          <w:sz w:val="28"/>
          <w:szCs w:val="28"/>
        </w:rPr>
        <w:t>6</w:t>
      </w:r>
      <w:r w:rsidRPr="00CC0584">
        <w:rPr>
          <w:rFonts w:ascii="Bodoni MT" w:hAnsi="Bodoni MT"/>
          <w:sz w:val="28"/>
          <w:szCs w:val="28"/>
        </w:rPr>
        <w:t>, the freight rate for 20teu was $3,</w:t>
      </w:r>
      <w:r w:rsidR="00DF7536">
        <w:rPr>
          <w:rFonts w:ascii="Bodoni MT" w:hAnsi="Bodoni MT"/>
          <w:sz w:val="28"/>
          <w:szCs w:val="28"/>
        </w:rPr>
        <w:t>124</w:t>
      </w:r>
      <w:r w:rsidRPr="00CC0584">
        <w:rPr>
          <w:rFonts w:ascii="Bodoni MT" w:hAnsi="Bodoni MT"/>
          <w:sz w:val="28"/>
          <w:szCs w:val="28"/>
        </w:rPr>
        <w:t xml:space="preserve"> (</w:t>
      </w:r>
      <w:r w:rsidR="007408D7">
        <w:rPr>
          <w:rFonts w:ascii="Bodoni MT" w:hAnsi="Bodoni MT"/>
          <w:sz w:val="28"/>
          <w:szCs w:val="28"/>
        </w:rPr>
        <w:t>7</w:t>
      </w:r>
      <w:r w:rsidRPr="00CC0584">
        <w:rPr>
          <w:rFonts w:ascii="Bodoni MT" w:hAnsi="Bodoni MT"/>
          <w:sz w:val="28"/>
          <w:szCs w:val="28"/>
        </w:rPr>
        <w:t xml:space="preserve">% </w:t>
      </w:r>
      <w:r w:rsidR="00A444C3">
        <w:rPr>
          <w:rFonts w:ascii="Bodoni MT" w:hAnsi="Bodoni MT"/>
          <w:sz w:val="28"/>
          <w:szCs w:val="28"/>
        </w:rPr>
        <w:t>d</w:t>
      </w:r>
      <w:r w:rsidR="000E0AA1">
        <w:rPr>
          <w:rFonts w:ascii="Bodoni MT" w:hAnsi="Bodoni MT"/>
          <w:sz w:val="28"/>
          <w:szCs w:val="28"/>
        </w:rPr>
        <w:t>e</w:t>
      </w:r>
      <w:r w:rsidRPr="00CC0584">
        <w:rPr>
          <w:rFonts w:ascii="Bodoni MT" w:hAnsi="Bodoni MT"/>
          <w:sz w:val="28"/>
          <w:szCs w:val="28"/>
        </w:rPr>
        <w:t>crease from that of 202</w:t>
      </w:r>
      <w:r w:rsidR="00E22CFB">
        <w:rPr>
          <w:rFonts w:ascii="Bodoni MT" w:hAnsi="Bodoni MT"/>
          <w:sz w:val="28"/>
          <w:szCs w:val="28"/>
        </w:rPr>
        <w:t>5</w:t>
      </w:r>
      <w:r w:rsidRPr="00CC0584">
        <w:rPr>
          <w:rFonts w:ascii="Bodoni MT" w:hAnsi="Bodoni MT"/>
          <w:sz w:val="28"/>
          <w:szCs w:val="28"/>
        </w:rPr>
        <w:t>) and that for 40teu stood at $4,0</w:t>
      </w:r>
      <w:r w:rsidR="00DF7536">
        <w:rPr>
          <w:rFonts w:ascii="Bodoni MT" w:hAnsi="Bodoni MT"/>
          <w:sz w:val="28"/>
          <w:szCs w:val="28"/>
        </w:rPr>
        <w:t>72</w:t>
      </w:r>
      <w:r w:rsidRPr="00CC0584">
        <w:rPr>
          <w:rFonts w:ascii="Bodoni MT" w:hAnsi="Bodoni MT"/>
          <w:sz w:val="28"/>
          <w:szCs w:val="28"/>
        </w:rPr>
        <w:t xml:space="preserve"> (</w:t>
      </w:r>
      <w:r w:rsidR="007408D7">
        <w:rPr>
          <w:rFonts w:ascii="Bodoni MT" w:hAnsi="Bodoni MT"/>
          <w:sz w:val="28"/>
          <w:szCs w:val="28"/>
        </w:rPr>
        <w:t>11</w:t>
      </w:r>
      <w:r w:rsidRPr="00CC0584">
        <w:rPr>
          <w:rFonts w:ascii="Bodoni MT" w:hAnsi="Bodoni MT"/>
          <w:sz w:val="28"/>
          <w:szCs w:val="28"/>
        </w:rPr>
        <w:t xml:space="preserve">% </w:t>
      </w:r>
      <w:r w:rsidR="000E0AA1">
        <w:rPr>
          <w:rFonts w:ascii="Bodoni MT" w:hAnsi="Bodoni MT"/>
          <w:sz w:val="28"/>
          <w:szCs w:val="28"/>
        </w:rPr>
        <w:t>de</w:t>
      </w:r>
      <w:r w:rsidRPr="00CC0584">
        <w:rPr>
          <w:rFonts w:ascii="Bodoni MT" w:hAnsi="Bodoni MT"/>
          <w:sz w:val="28"/>
          <w:szCs w:val="28"/>
        </w:rPr>
        <w:t>crease from that of 202</w:t>
      </w:r>
      <w:r w:rsidR="00E22CFB">
        <w:rPr>
          <w:rFonts w:ascii="Bodoni MT" w:hAnsi="Bodoni MT"/>
          <w:sz w:val="28"/>
          <w:szCs w:val="28"/>
        </w:rPr>
        <w:t>5</w:t>
      </w:r>
      <w:r w:rsidRPr="00CC0584">
        <w:rPr>
          <w:rFonts w:ascii="Bodoni MT" w:hAnsi="Bodoni MT"/>
          <w:sz w:val="28"/>
          <w:szCs w:val="28"/>
        </w:rPr>
        <w:t xml:space="preserve">). </w:t>
      </w:r>
    </w:p>
    <w:p w14:paraId="30A62B80" w14:textId="60808A81" w:rsidR="00B17C43" w:rsidRPr="00CC0584" w:rsidRDefault="00B17C43" w:rsidP="00B17C43">
      <w:pPr>
        <w:jc w:val="both"/>
        <w:rPr>
          <w:rFonts w:ascii="Bodoni MT" w:hAnsi="Bodoni MT"/>
          <w:sz w:val="28"/>
          <w:szCs w:val="28"/>
        </w:rPr>
      </w:pPr>
      <w:r w:rsidRPr="00CC0584">
        <w:rPr>
          <w:rFonts w:ascii="Bodoni MT" w:hAnsi="Bodoni MT"/>
          <w:sz w:val="28"/>
          <w:szCs w:val="28"/>
        </w:rPr>
        <w:t xml:space="preserve">The </w:t>
      </w:r>
      <w:r w:rsidR="00510495">
        <w:rPr>
          <w:rFonts w:ascii="Bodoni MT" w:hAnsi="Bodoni MT"/>
          <w:sz w:val="28"/>
          <w:szCs w:val="28"/>
        </w:rPr>
        <w:t>decrease</w:t>
      </w:r>
      <w:r w:rsidRPr="00CC0584">
        <w:rPr>
          <w:rFonts w:ascii="Bodoni MT" w:hAnsi="Bodoni MT"/>
          <w:sz w:val="28"/>
          <w:szCs w:val="28"/>
        </w:rPr>
        <w:t xml:space="preserve"> in </w:t>
      </w:r>
      <w:r w:rsidR="00510495">
        <w:rPr>
          <w:rFonts w:ascii="Bodoni MT" w:hAnsi="Bodoni MT"/>
          <w:sz w:val="28"/>
          <w:szCs w:val="28"/>
        </w:rPr>
        <w:t xml:space="preserve">freight </w:t>
      </w:r>
      <w:r w:rsidRPr="00CC0584">
        <w:rPr>
          <w:rFonts w:ascii="Bodoni MT" w:hAnsi="Bodoni MT"/>
          <w:sz w:val="28"/>
          <w:szCs w:val="28"/>
        </w:rPr>
        <w:t>rates from the 1</w:t>
      </w:r>
      <w:r w:rsidRPr="00CC0584">
        <w:rPr>
          <w:rFonts w:ascii="Bodoni MT" w:hAnsi="Bodoni MT"/>
          <w:sz w:val="28"/>
          <w:szCs w:val="28"/>
          <w:vertAlign w:val="superscript"/>
        </w:rPr>
        <w:t>st</w:t>
      </w:r>
      <w:r w:rsidRPr="00CC0584">
        <w:rPr>
          <w:rFonts w:ascii="Bodoni MT" w:hAnsi="Bodoni MT"/>
          <w:sz w:val="28"/>
          <w:szCs w:val="28"/>
        </w:rPr>
        <w:t xml:space="preserve"> Quarter of 202</w:t>
      </w:r>
      <w:r w:rsidR="008A3D6E">
        <w:rPr>
          <w:rFonts w:ascii="Bodoni MT" w:hAnsi="Bodoni MT"/>
          <w:sz w:val="28"/>
          <w:szCs w:val="28"/>
        </w:rPr>
        <w:t>5</w:t>
      </w:r>
      <w:r w:rsidRPr="00CC0584">
        <w:rPr>
          <w:rFonts w:ascii="Bodoni MT" w:hAnsi="Bodoni MT"/>
          <w:sz w:val="28"/>
          <w:szCs w:val="28"/>
        </w:rPr>
        <w:t xml:space="preserve"> to the 1</w:t>
      </w:r>
      <w:r w:rsidRPr="00CC0584">
        <w:rPr>
          <w:rFonts w:ascii="Bodoni MT" w:hAnsi="Bodoni MT"/>
          <w:sz w:val="28"/>
          <w:szCs w:val="28"/>
          <w:vertAlign w:val="superscript"/>
        </w:rPr>
        <w:t>st</w:t>
      </w:r>
      <w:r w:rsidRPr="00CC0584">
        <w:rPr>
          <w:rFonts w:ascii="Bodoni MT" w:hAnsi="Bodoni MT"/>
          <w:sz w:val="28"/>
          <w:szCs w:val="28"/>
        </w:rPr>
        <w:t xml:space="preserve"> Quarter of 202</w:t>
      </w:r>
      <w:r w:rsidR="008A3D6E">
        <w:rPr>
          <w:rFonts w:ascii="Bodoni MT" w:hAnsi="Bodoni MT"/>
          <w:sz w:val="28"/>
          <w:szCs w:val="28"/>
        </w:rPr>
        <w:t>6</w:t>
      </w:r>
      <w:r w:rsidRPr="00CC0584">
        <w:rPr>
          <w:rFonts w:ascii="Bodoni MT" w:hAnsi="Bodoni MT"/>
          <w:sz w:val="28"/>
          <w:szCs w:val="28"/>
        </w:rPr>
        <w:t xml:space="preserve"> which is low was as a result of </w:t>
      </w:r>
      <w:r w:rsidR="00B54CB0" w:rsidRPr="00B54CB0">
        <w:rPr>
          <w:rFonts w:ascii="Bodoni MT" w:hAnsi="Bodoni MT"/>
          <w:sz w:val="28"/>
          <w:szCs w:val="28"/>
        </w:rPr>
        <w:t>overcapacity, seasonal demand lull, and lower fuel costs</w:t>
      </w:r>
      <w:r w:rsidR="00E328AB">
        <w:rPr>
          <w:rFonts w:ascii="Bodoni MT" w:hAnsi="Bodoni MT"/>
          <w:sz w:val="28"/>
          <w:szCs w:val="28"/>
        </w:rPr>
        <w:t xml:space="preserve"> from January </w:t>
      </w:r>
      <w:r w:rsidR="00705E90">
        <w:rPr>
          <w:rFonts w:ascii="Bodoni MT" w:hAnsi="Bodoni MT"/>
          <w:sz w:val="28"/>
          <w:szCs w:val="28"/>
        </w:rPr>
        <w:t>to February prior</w:t>
      </w:r>
      <w:r w:rsidR="00E546C4">
        <w:rPr>
          <w:rFonts w:ascii="Bodoni MT" w:hAnsi="Bodoni MT"/>
          <w:sz w:val="28"/>
          <w:szCs w:val="28"/>
        </w:rPr>
        <w:t xml:space="preserve"> </w:t>
      </w:r>
      <w:r w:rsidR="008A6DFB">
        <w:rPr>
          <w:rFonts w:ascii="Bodoni MT" w:hAnsi="Bodoni MT"/>
          <w:sz w:val="28"/>
          <w:szCs w:val="28"/>
        </w:rPr>
        <w:t xml:space="preserve">to </w:t>
      </w:r>
      <w:r w:rsidR="00E546C4">
        <w:rPr>
          <w:rFonts w:ascii="Bodoni MT" w:hAnsi="Bodoni MT"/>
          <w:sz w:val="28"/>
          <w:szCs w:val="28"/>
        </w:rPr>
        <w:t xml:space="preserve">the </w:t>
      </w:r>
      <w:r w:rsidR="00812A2C" w:rsidRPr="00181650">
        <w:rPr>
          <w:rFonts w:ascii="Bodoni MT" w:hAnsi="Bodoni MT"/>
          <w:sz w:val="26"/>
          <w:szCs w:val="26"/>
        </w:rPr>
        <w:t>USA/</w:t>
      </w:r>
      <w:r w:rsidR="008A4E9E">
        <w:rPr>
          <w:rFonts w:ascii="Bodoni MT" w:hAnsi="Bodoni MT"/>
          <w:sz w:val="26"/>
          <w:szCs w:val="26"/>
        </w:rPr>
        <w:t>Israel-Iran</w:t>
      </w:r>
      <w:r w:rsidR="00705E90">
        <w:rPr>
          <w:rFonts w:ascii="Bodoni MT" w:hAnsi="Bodoni MT"/>
          <w:sz w:val="28"/>
          <w:szCs w:val="28"/>
        </w:rPr>
        <w:t xml:space="preserve"> </w:t>
      </w:r>
      <w:r w:rsidR="008A6DFB">
        <w:rPr>
          <w:rFonts w:ascii="Bodoni MT" w:hAnsi="Bodoni MT"/>
          <w:sz w:val="28"/>
          <w:szCs w:val="28"/>
        </w:rPr>
        <w:t>war which later esca</w:t>
      </w:r>
      <w:r w:rsidR="00132A2B">
        <w:rPr>
          <w:rFonts w:ascii="Bodoni MT" w:hAnsi="Bodoni MT"/>
          <w:sz w:val="28"/>
          <w:szCs w:val="28"/>
        </w:rPr>
        <w:t>lated</w:t>
      </w:r>
      <w:r w:rsidR="005E1547">
        <w:rPr>
          <w:rFonts w:ascii="Bodoni MT" w:hAnsi="Bodoni MT"/>
          <w:sz w:val="28"/>
          <w:szCs w:val="28"/>
        </w:rPr>
        <w:t xml:space="preserve"> the </w:t>
      </w:r>
      <w:r w:rsidR="000174F1">
        <w:rPr>
          <w:rFonts w:ascii="Bodoni MT" w:hAnsi="Bodoni MT"/>
          <w:sz w:val="28"/>
          <w:szCs w:val="28"/>
        </w:rPr>
        <w:t>prices</w:t>
      </w:r>
      <w:r w:rsidR="005C78B5">
        <w:rPr>
          <w:rFonts w:ascii="Bodoni MT" w:hAnsi="Bodoni MT"/>
          <w:sz w:val="28"/>
          <w:szCs w:val="28"/>
        </w:rPr>
        <w:t xml:space="preserve"> of vessel fuel</w:t>
      </w:r>
      <w:r w:rsidR="00D40D3A">
        <w:rPr>
          <w:rFonts w:ascii="Bodoni MT" w:hAnsi="Bodoni MT"/>
          <w:sz w:val="28"/>
          <w:szCs w:val="28"/>
        </w:rPr>
        <w:t xml:space="preserve"> among others.</w:t>
      </w:r>
      <w:r w:rsidR="00132A2B">
        <w:rPr>
          <w:rFonts w:ascii="Bodoni MT" w:hAnsi="Bodoni MT"/>
          <w:sz w:val="28"/>
          <w:szCs w:val="28"/>
        </w:rPr>
        <w:t xml:space="preserve"> </w:t>
      </w:r>
      <w:r w:rsidRPr="00CC0584">
        <w:rPr>
          <w:rFonts w:ascii="Bodoni MT" w:hAnsi="Bodoni MT"/>
          <w:sz w:val="28"/>
          <w:szCs w:val="28"/>
        </w:rPr>
        <w:t> </w:t>
      </w:r>
    </w:p>
    <w:p w14:paraId="71DF9FFE" w14:textId="77777777" w:rsidR="00B17C43" w:rsidRPr="00CC0584" w:rsidRDefault="00B17C43" w:rsidP="00B17C43">
      <w:pPr>
        <w:spacing w:after="0"/>
        <w:jc w:val="both"/>
        <w:rPr>
          <w:rFonts w:ascii="Bodoni MT" w:hAnsi="Bodoni MT"/>
          <w:sz w:val="28"/>
          <w:szCs w:val="28"/>
        </w:rPr>
      </w:pPr>
      <w:r w:rsidRPr="00CC0584">
        <w:rPr>
          <w:rFonts w:ascii="Bodoni MT" w:hAnsi="Bodoni MT"/>
          <w:b/>
          <w:sz w:val="28"/>
          <w:szCs w:val="28"/>
        </w:rPr>
        <w:t xml:space="preserve">4.0 </w:t>
      </w:r>
      <w:r w:rsidRPr="00CC0584">
        <w:rPr>
          <w:rFonts w:ascii="Bodoni MT" w:hAnsi="Bodoni MT"/>
          <w:b/>
          <w:sz w:val="28"/>
          <w:szCs w:val="28"/>
          <w:u w:val="single"/>
        </w:rPr>
        <w:t>Observations:</w:t>
      </w:r>
      <w:r w:rsidRPr="00CC0584">
        <w:rPr>
          <w:rFonts w:ascii="Bodoni MT" w:hAnsi="Bodoni MT"/>
          <w:b/>
          <w:sz w:val="28"/>
          <w:szCs w:val="28"/>
        </w:rPr>
        <w:t xml:space="preserve"> </w:t>
      </w:r>
    </w:p>
    <w:p w14:paraId="2B09D2F4" w14:textId="77777777" w:rsidR="00B17C43" w:rsidRPr="00CC0584" w:rsidRDefault="00B17C43" w:rsidP="00B17C43">
      <w:pPr>
        <w:jc w:val="both"/>
        <w:rPr>
          <w:rFonts w:ascii="Bodoni MT" w:hAnsi="Bodoni MT"/>
          <w:sz w:val="28"/>
          <w:szCs w:val="28"/>
        </w:rPr>
      </w:pPr>
      <w:r w:rsidRPr="00CC0584">
        <w:rPr>
          <w:rFonts w:ascii="Bodoni MT" w:hAnsi="Bodoni MT"/>
          <w:sz w:val="28"/>
          <w:szCs w:val="28"/>
        </w:rPr>
        <w:t>Based on the above analysis, we wish to observe the following:</w:t>
      </w:r>
    </w:p>
    <w:p w14:paraId="32EEA1E6" w14:textId="0FED165D" w:rsidR="00B17C43" w:rsidRPr="00CC0584" w:rsidRDefault="00B17C43" w:rsidP="00B17C43">
      <w:pPr>
        <w:pStyle w:val="ListParagraph"/>
        <w:numPr>
          <w:ilvl w:val="0"/>
          <w:numId w:val="1"/>
        </w:numPr>
        <w:jc w:val="both"/>
        <w:rPr>
          <w:rFonts w:ascii="Bodoni MT" w:hAnsi="Bodoni MT"/>
          <w:sz w:val="28"/>
          <w:szCs w:val="28"/>
        </w:rPr>
      </w:pPr>
      <w:r w:rsidRPr="00CC0584">
        <w:rPr>
          <w:rFonts w:ascii="Bodoni MT" w:hAnsi="Bodoni MT"/>
          <w:sz w:val="28"/>
          <w:szCs w:val="28"/>
        </w:rPr>
        <w:t xml:space="preserve">Global freight rates during the First Quarter 2025 </w:t>
      </w:r>
      <w:r w:rsidRPr="00CC0584">
        <w:rPr>
          <w:rFonts w:ascii="Bodoni MT" w:hAnsi="Bodoni MT" w:cs="Arial"/>
          <w:color w:val="333333"/>
          <w:sz w:val="28"/>
          <w:szCs w:val="28"/>
          <w:shd w:val="clear" w:color="auto" w:fill="FFFFFF"/>
        </w:rPr>
        <w:t xml:space="preserve">decline in rates was driven by </w:t>
      </w:r>
      <w:r w:rsidR="00717FE8" w:rsidRPr="00B54CB0">
        <w:rPr>
          <w:rFonts w:ascii="Bodoni MT" w:hAnsi="Bodoni MT"/>
          <w:sz w:val="28"/>
          <w:szCs w:val="28"/>
        </w:rPr>
        <w:t>overcapacity, seasonal demand lull, and lower fuel costs</w:t>
      </w:r>
      <w:r w:rsidR="00717FE8">
        <w:rPr>
          <w:rFonts w:ascii="Bodoni MT" w:hAnsi="Bodoni MT"/>
          <w:sz w:val="28"/>
          <w:szCs w:val="28"/>
        </w:rPr>
        <w:t xml:space="preserve"> from January to February prior to the </w:t>
      </w:r>
      <w:r w:rsidR="00717FE8" w:rsidRPr="00181650">
        <w:rPr>
          <w:rFonts w:ascii="Bodoni MT" w:hAnsi="Bodoni MT"/>
          <w:sz w:val="26"/>
          <w:szCs w:val="26"/>
        </w:rPr>
        <w:t>USA/</w:t>
      </w:r>
      <w:r w:rsidR="000F6A8A">
        <w:rPr>
          <w:rFonts w:ascii="Bodoni MT" w:hAnsi="Bodoni MT"/>
          <w:sz w:val="26"/>
          <w:szCs w:val="26"/>
        </w:rPr>
        <w:t>Israel-Iran</w:t>
      </w:r>
      <w:r w:rsidR="00717FE8">
        <w:rPr>
          <w:rFonts w:ascii="Bodoni MT" w:hAnsi="Bodoni MT"/>
          <w:sz w:val="28"/>
          <w:szCs w:val="28"/>
        </w:rPr>
        <w:t xml:space="preserve"> war which later escalated the prices of vessel fuel among others.</w:t>
      </w:r>
    </w:p>
    <w:p w14:paraId="07C5C46F" w14:textId="18FA9CE5" w:rsidR="00B17C43" w:rsidRPr="00CC0584" w:rsidRDefault="00B17C43" w:rsidP="00B17C43">
      <w:pPr>
        <w:pStyle w:val="ListParagraph"/>
        <w:numPr>
          <w:ilvl w:val="0"/>
          <w:numId w:val="1"/>
        </w:numPr>
        <w:jc w:val="both"/>
        <w:rPr>
          <w:rFonts w:ascii="Bodoni MT" w:hAnsi="Bodoni MT"/>
          <w:sz w:val="28"/>
          <w:szCs w:val="28"/>
        </w:rPr>
      </w:pPr>
      <w:r w:rsidRPr="00CC0584">
        <w:rPr>
          <w:rFonts w:ascii="Bodoni MT" w:hAnsi="Bodoni MT"/>
          <w:sz w:val="28"/>
          <w:szCs w:val="28"/>
        </w:rPr>
        <w:t>Nigeria’s major trading routes freight rate for the First Quarter 202</w:t>
      </w:r>
      <w:r w:rsidR="0058597F">
        <w:rPr>
          <w:rFonts w:ascii="Bodoni MT" w:hAnsi="Bodoni MT"/>
          <w:sz w:val="28"/>
          <w:szCs w:val="28"/>
        </w:rPr>
        <w:t>6</w:t>
      </w:r>
      <w:r w:rsidRPr="00CC0584">
        <w:rPr>
          <w:rFonts w:ascii="Bodoni MT" w:hAnsi="Bodoni MT"/>
          <w:sz w:val="28"/>
          <w:szCs w:val="28"/>
        </w:rPr>
        <w:t xml:space="preserve"> stood at $3,</w:t>
      </w:r>
      <w:r w:rsidR="0058597F">
        <w:rPr>
          <w:rFonts w:ascii="Bodoni MT" w:hAnsi="Bodoni MT"/>
          <w:sz w:val="28"/>
          <w:szCs w:val="28"/>
        </w:rPr>
        <w:t>124</w:t>
      </w:r>
      <w:r w:rsidRPr="00CC0584">
        <w:rPr>
          <w:rFonts w:ascii="Bodoni MT" w:hAnsi="Bodoni MT"/>
          <w:sz w:val="28"/>
          <w:szCs w:val="28"/>
        </w:rPr>
        <w:t xml:space="preserve"> for 20Teu and $4,</w:t>
      </w:r>
      <w:r w:rsidR="00622E0D">
        <w:rPr>
          <w:rFonts w:ascii="Bodoni MT" w:hAnsi="Bodoni MT"/>
          <w:sz w:val="28"/>
          <w:szCs w:val="28"/>
        </w:rPr>
        <w:t>072</w:t>
      </w:r>
      <w:r w:rsidRPr="00CC0584">
        <w:rPr>
          <w:rFonts w:ascii="Bodoni MT" w:hAnsi="Bodoni MT"/>
          <w:sz w:val="28"/>
          <w:szCs w:val="28"/>
        </w:rPr>
        <w:t xml:space="preserve"> for a 40Teu.</w:t>
      </w:r>
    </w:p>
    <w:p w14:paraId="3BFE6025" w14:textId="77777777" w:rsidR="00424B50" w:rsidRDefault="00B17C43" w:rsidP="007A598F">
      <w:pPr>
        <w:pStyle w:val="ListParagraph"/>
        <w:numPr>
          <w:ilvl w:val="0"/>
          <w:numId w:val="1"/>
        </w:numPr>
        <w:jc w:val="both"/>
        <w:rPr>
          <w:rFonts w:ascii="Bodoni MT" w:hAnsi="Bodoni MT"/>
          <w:sz w:val="28"/>
          <w:szCs w:val="28"/>
        </w:rPr>
      </w:pPr>
      <w:r w:rsidRPr="00D71D57">
        <w:rPr>
          <w:rFonts w:ascii="Bodoni MT" w:hAnsi="Bodoni MT"/>
          <w:sz w:val="28"/>
          <w:szCs w:val="28"/>
        </w:rPr>
        <w:t xml:space="preserve">There were </w:t>
      </w:r>
      <w:r w:rsidR="00622E0D" w:rsidRPr="00D71D57">
        <w:rPr>
          <w:rFonts w:ascii="Bodoni MT" w:hAnsi="Bodoni MT"/>
          <w:sz w:val="28"/>
          <w:szCs w:val="28"/>
        </w:rPr>
        <w:t>de</w:t>
      </w:r>
      <w:r w:rsidRPr="00D71D57">
        <w:rPr>
          <w:rFonts w:ascii="Bodoni MT" w:hAnsi="Bodoni MT"/>
          <w:sz w:val="28"/>
          <w:szCs w:val="28"/>
        </w:rPr>
        <w:t>crease</w:t>
      </w:r>
      <w:r w:rsidR="00622E0D" w:rsidRPr="00D71D57">
        <w:rPr>
          <w:rFonts w:ascii="Bodoni MT" w:hAnsi="Bodoni MT"/>
          <w:sz w:val="28"/>
          <w:szCs w:val="28"/>
        </w:rPr>
        <w:t>s</w:t>
      </w:r>
      <w:r w:rsidRPr="00D71D57">
        <w:rPr>
          <w:rFonts w:ascii="Bodoni MT" w:hAnsi="Bodoni MT"/>
          <w:sz w:val="28"/>
          <w:szCs w:val="28"/>
        </w:rPr>
        <w:t xml:space="preserve"> in rates from 1</w:t>
      </w:r>
      <w:r w:rsidRPr="00D71D57">
        <w:rPr>
          <w:rFonts w:ascii="Bodoni MT" w:hAnsi="Bodoni MT"/>
          <w:sz w:val="28"/>
          <w:szCs w:val="28"/>
          <w:vertAlign w:val="superscript"/>
        </w:rPr>
        <w:t>st</w:t>
      </w:r>
      <w:r w:rsidRPr="00D71D57">
        <w:rPr>
          <w:rFonts w:ascii="Bodoni MT" w:hAnsi="Bodoni MT"/>
          <w:sz w:val="28"/>
          <w:szCs w:val="28"/>
        </w:rPr>
        <w:t xml:space="preserve"> Quarter 202</w:t>
      </w:r>
      <w:r w:rsidR="00622E0D" w:rsidRPr="00D71D57">
        <w:rPr>
          <w:rFonts w:ascii="Bodoni MT" w:hAnsi="Bodoni MT"/>
          <w:sz w:val="28"/>
          <w:szCs w:val="28"/>
        </w:rPr>
        <w:t>5</w:t>
      </w:r>
      <w:r w:rsidRPr="00D71D57">
        <w:rPr>
          <w:rFonts w:ascii="Bodoni MT" w:hAnsi="Bodoni MT"/>
          <w:sz w:val="28"/>
          <w:szCs w:val="28"/>
        </w:rPr>
        <w:t xml:space="preserve"> to the 1</w:t>
      </w:r>
      <w:r w:rsidRPr="00D71D57">
        <w:rPr>
          <w:rFonts w:ascii="Bodoni MT" w:hAnsi="Bodoni MT"/>
          <w:sz w:val="28"/>
          <w:szCs w:val="28"/>
          <w:vertAlign w:val="superscript"/>
        </w:rPr>
        <w:t>st</w:t>
      </w:r>
      <w:r w:rsidRPr="00D71D57">
        <w:rPr>
          <w:rFonts w:ascii="Bodoni MT" w:hAnsi="Bodoni MT"/>
          <w:sz w:val="28"/>
          <w:szCs w:val="28"/>
        </w:rPr>
        <w:t xml:space="preserve"> Quarter 202</w:t>
      </w:r>
      <w:r w:rsidR="00622E0D" w:rsidRPr="00D71D57">
        <w:rPr>
          <w:rFonts w:ascii="Bodoni MT" w:hAnsi="Bodoni MT"/>
          <w:sz w:val="28"/>
          <w:szCs w:val="28"/>
        </w:rPr>
        <w:t>6</w:t>
      </w:r>
      <w:r w:rsidR="00E536F5">
        <w:rPr>
          <w:rFonts w:ascii="Bodoni MT" w:hAnsi="Bodoni MT"/>
          <w:sz w:val="28"/>
          <w:szCs w:val="28"/>
        </w:rPr>
        <w:t xml:space="preserve"> as </w:t>
      </w:r>
      <w:r w:rsidR="00424B50">
        <w:rPr>
          <w:rFonts w:ascii="Bodoni MT" w:hAnsi="Bodoni MT"/>
          <w:sz w:val="28"/>
          <w:szCs w:val="28"/>
        </w:rPr>
        <w:t>highlighted above.</w:t>
      </w:r>
    </w:p>
    <w:p w14:paraId="254A27B8" w14:textId="29D7199D" w:rsidR="00B17C43" w:rsidRPr="00D71D57" w:rsidRDefault="00E536F5" w:rsidP="00424B50">
      <w:pPr>
        <w:pStyle w:val="ListParagraph"/>
        <w:ind w:left="360"/>
        <w:jc w:val="both"/>
        <w:rPr>
          <w:rFonts w:ascii="Bodoni MT" w:hAnsi="Bodoni MT"/>
          <w:sz w:val="28"/>
          <w:szCs w:val="28"/>
        </w:rPr>
      </w:pPr>
      <w:r>
        <w:rPr>
          <w:rFonts w:ascii="Bodoni MT" w:hAnsi="Bodoni MT"/>
          <w:sz w:val="28"/>
          <w:szCs w:val="28"/>
        </w:rPr>
        <w:t xml:space="preserve"> </w:t>
      </w:r>
    </w:p>
    <w:p w14:paraId="0FA7842D" w14:textId="03FFD485" w:rsidR="000A3CE7" w:rsidRPr="00D46C79" w:rsidRDefault="00B17C43" w:rsidP="00D46C79">
      <w:pPr>
        <w:pStyle w:val="ListParagraph"/>
        <w:ind w:left="360"/>
        <w:jc w:val="both"/>
        <w:rPr>
          <w:rFonts w:ascii="Bodoni MT" w:hAnsi="Bodoni MT"/>
          <w:b/>
          <w:bCs/>
          <w:sz w:val="28"/>
          <w:szCs w:val="28"/>
          <w:u w:val="single"/>
        </w:rPr>
      </w:pPr>
      <w:r w:rsidRPr="00CC0584">
        <w:rPr>
          <w:rFonts w:ascii="Bodoni MT" w:hAnsi="Bodoni MT"/>
          <w:b/>
          <w:bCs/>
          <w:sz w:val="28"/>
          <w:szCs w:val="28"/>
        </w:rPr>
        <w:t xml:space="preserve">5.0 </w:t>
      </w:r>
      <w:r w:rsidRPr="00CC0584">
        <w:rPr>
          <w:rFonts w:ascii="Bodoni MT" w:hAnsi="Bodoni MT"/>
          <w:b/>
          <w:bCs/>
          <w:sz w:val="28"/>
          <w:szCs w:val="28"/>
          <w:u w:val="single"/>
        </w:rPr>
        <w:t>Freight Rates Composition</w:t>
      </w:r>
    </w:p>
    <w:p w14:paraId="146C8E15" w14:textId="77777777" w:rsidR="00B17C43" w:rsidRPr="00CC0584" w:rsidRDefault="00B17C43" w:rsidP="00B17C43">
      <w:pPr>
        <w:pStyle w:val="ListParagraph"/>
        <w:ind w:left="360"/>
        <w:jc w:val="both"/>
        <w:rPr>
          <w:rFonts w:ascii="Bodoni MT" w:hAnsi="Bodoni MT"/>
          <w:sz w:val="28"/>
          <w:szCs w:val="28"/>
        </w:rPr>
      </w:pPr>
      <w:r w:rsidRPr="00CC0584">
        <w:rPr>
          <w:rFonts w:ascii="Bodoni MT" w:hAnsi="Bodoni MT"/>
          <w:sz w:val="28"/>
          <w:szCs w:val="28"/>
        </w:rPr>
        <w:t xml:space="preserve">The freight Rates for </w:t>
      </w:r>
      <w:r w:rsidRPr="00CC0584">
        <w:rPr>
          <w:rFonts w:ascii="Bodoni MT" w:hAnsi="Bodoni MT"/>
          <w:b/>
          <w:sz w:val="28"/>
          <w:szCs w:val="28"/>
        </w:rPr>
        <w:t>20</w:t>
      </w:r>
      <w:r w:rsidRPr="00CC0584">
        <w:rPr>
          <w:rFonts w:ascii="Bodoni MT" w:hAnsi="Bodoni MT"/>
          <w:sz w:val="28"/>
          <w:szCs w:val="28"/>
        </w:rPr>
        <w:t xml:space="preserve">ft and </w:t>
      </w:r>
      <w:r w:rsidRPr="00CC0584">
        <w:rPr>
          <w:rFonts w:ascii="Bodoni MT" w:hAnsi="Bodoni MT"/>
          <w:b/>
          <w:sz w:val="28"/>
          <w:szCs w:val="28"/>
        </w:rPr>
        <w:t>40</w:t>
      </w:r>
      <w:r w:rsidRPr="00CC0584">
        <w:rPr>
          <w:rFonts w:ascii="Bodoni MT" w:hAnsi="Bodoni MT"/>
          <w:sz w:val="28"/>
          <w:szCs w:val="28"/>
        </w:rPr>
        <w:t>ft containers still consist of the followings:</w:t>
      </w:r>
    </w:p>
    <w:p w14:paraId="239371F4" w14:textId="77777777" w:rsidR="00B17C43" w:rsidRPr="00CC0584" w:rsidRDefault="00B17C43" w:rsidP="00B17C43">
      <w:pPr>
        <w:pStyle w:val="ListParagraph"/>
        <w:numPr>
          <w:ilvl w:val="0"/>
          <w:numId w:val="6"/>
        </w:numPr>
        <w:jc w:val="both"/>
        <w:rPr>
          <w:rFonts w:ascii="Bodoni MT" w:hAnsi="Bodoni MT"/>
          <w:sz w:val="28"/>
          <w:szCs w:val="28"/>
        </w:rPr>
      </w:pPr>
      <w:r w:rsidRPr="00CC0584">
        <w:rPr>
          <w:rFonts w:ascii="Bodoni MT" w:hAnsi="Bodoni MT"/>
          <w:sz w:val="28"/>
          <w:szCs w:val="28"/>
        </w:rPr>
        <w:t>Base Ocean Rate-</w:t>
      </w:r>
      <w:r w:rsidRPr="00CC0584">
        <w:rPr>
          <w:rFonts w:ascii="Bodoni MT" w:hAnsi="Bodoni MT"/>
          <w:b/>
          <w:sz w:val="28"/>
          <w:szCs w:val="28"/>
        </w:rPr>
        <w:t>20</w:t>
      </w:r>
      <w:r w:rsidRPr="00CC0584">
        <w:rPr>
          <w:rFonts w:ascii="Bodoni MT" w:hAnsi="Bodoni MT"/>
          <w:sz w:val="28"/>
          <w:szCs w:val="28"/>
        </w:rPr>
        <w:t>ft (Base Rate=</w:t>
      </w:r>
      <w:r w:rsidRPr="00CC0584">
        <w:rPr>
          <w:rFonts w:ascii="Bodoni MT" w:eastAsia="Times New Roman" w:hAnsi="Bodoni MT" w:cs="Calibri"/>
          <w:color w:val="000000"/>
          <w:sz w:val="28"/>
          <w:szCs w:val="28"/>
        </w:rPr>
        <w:t>$1,549).</w:t>
      </w:r>
    </w:p>
    <w:p w14:paraId="6A876B90" w14:textId="77777777" w:rsidR="00B17C43" w:rsidRPr="00CC0584" w:rsidRDefault="00B17C43" w:rsidP="00B17C43">
      <w:pPr>
        <w:pStyle w:val="ListParagraph"/>
        <w:numPr>
          <w:ilvl w:val="0"/>
          <w:numId w:val="6"/>
        </w:numPr>
        <w:jc w:val="both"/>
        <w:rPr>
          <w:rFonts w:ascii="Bodoni MT" w:hAnsi="Bodoni MT"/>
          <w:sz w:val="28"/>
          <w:szCs w:val="28"/>
        </w:rPr>
      </w:pPr>
      <w:r w:rsidRPr="00CC0584">
        <w:rPr>
          <w:rFonts w:ascii="Bodoni MT" w:hAnsi="Bodoni MT"/>
          <w:sz w:val="28"/>
          <w:szCs w:val="28"/>
        </w:rPr>
        <w:t>Base Ocean Rate-</w:t>
      </w:r>
      <w:r w:rsidRPr="00CC0584">
        <w:rPr>
          <w:rFonts w:ascii="Bodoni MT" w:hAnsi="Bodoni MT"/>
          <w:b/>
          <w:sz w:val="28"/>
          <w:szCs w:val="28"/>
        </w:rPr>
        <w:t>40</w:t>
      </w:r>
      <w:r w:rsidRPr="00CC0584">
        <w:rPr>
          <w:rFonts w:ascii="Bodoni MT" w:hAnsi="Bodoni MT"/>
          <w:sz w:val="28"/>
          <w:szCs w:val="28"/>
        </w:rPr>
        <w:t>ft (Base Rate=</w:t>
      </w:r>
      <w:r w:rsidRPr="00CC0584">
        <w:rPr>
          <w:rFonts w:ascii="Bodoni MT" w:eastAsia="Times New Roman" w:hAnsi="Bodoni MT" w:cs="Calibri"/>
          <w:color w:val="000000"/>
          <w:sz w:val="28"/>
          <w:szCs w:val="28"/>
        </w:rPr>
        <w:t>$2,104).</w:t>
      </w:r>
    </w:p>
    <w:p w14:paraId="68366FEB" w14:textId="77777777" w:rsidR="00B17C43" w:rsidRPr="00CC0584" w:rsidRDefault="00B17C43" w:rsidP="00B17C43">
      <w:pPr>
        <w:pStyle w:val="ListParagraph"/>
        <w:numPr>
          <w:ilvl w:val="0"/>
          <w:numId w:val="6"/>
        </w:numPr>
        <w:jc w:val="both"/>
        <w:rPr>
          <w:rFonts w:ascii="Bodoni MT" w:hAnsi="Bodoni MT"/>
          <w:sz w:val="28"/>
          <w:szCs w:val="28"/>
        </w:rPr>
      </w:pPr>
      <w:r w:rsidRPr="00CC0584">
        <w:rPr>
          <w:rFonts w:ascii="Bodoni MT" w:hAnsi="Bodoni MT"/>
          <w:sz w:val="28"/>
          <w:szCs w:val="28"/>
        </w:rPr>
        <w:t>Terminal Handling Charges at Origin-</w:t>
      </w:r>
      <w:r w:rsidRPr="00CC0584">
        <w:rPr>
          <w:rFonts w:ascii="Bodoni MT" w:hAnsi="Bodoni MT"/>
          <w:b/>
          <w:sz w:val="28"/>
          <w:szCs w:val="28"/>
        </w:rPr>
        <w:t>20</w:t>
      </w:r>
      <w:r w:rsidRPr="00CC0584">
        <w:rPr>
          <w:rFonts w:ascii="Bodoni MT" w:hAnsi="Bodoni MT"/>
          <w:sz w:val="28"/>
          <w:szCs w:val="28"/>
        </w:rPr>
        <w:t>ft (OTHC=</w:t>
      </w:r>
      <w:r w:rsidRPr="00CC0584">
        <w:rPr>
          <w:rFonts w:ascii="Bodoni MT" w:eastAsia="Times New Roman" w:hAnsi="Bodoni MT" w:cs="Calibri"/>
          <w:color w:val="000000"/>
          <w:sz w:val="28"/>
          <w:szCs w:val="28"/>
        </w:rPr>
        <w:t>$127).</w:t>
      </w:r>
    </w:p>
    <w:p w14:paraId="0B7066D6" w14:textId="77777777" w:rsidR="00B17C43" w:rsidRPr="00CC0584" w:rsidRDefault="00B17C43" w:rsidP="00B17C43">
      <w:pPr>
        <w:pStyle w:val="ListParagraph"/>
        <w:numPr>
          <w:ilvl w:val="0"/>
          <w:numId w:val="6"/>
        </w:numPr>
        <w:jc w:val="both"/>
        <w:rPr>
          <w:rFonts w:ascii="Bodoni MT" w:hAnsi="Bodoni MT"/>
          <w:sz w:val="28"/>
          <w:szCs w:val="28"/>
        </w:rPr>
      </w:pPr>
      <w:r w:rsidRPr="00CC0584">
        <w:rPr>
          <w:rFonts w:ascii="Bodoni MT" w:hAnsi="Bodoni MT"/>
          <w:sz w:val="28"/>
          <w:szCs w:val="28"/>
        </w:rPr>
        <w:t>Terminal Handling Charges at Origin-</w:t>
      </w:r>
      <w:r w:rsidRPr="00CC0584">
        <w:rPr>
          <w:rFonts w:ascii="Bodoni MT" w:hAnsi="Bodoni MT"/>
          <w:b/>
          <w:sz w:val="28"/>
          <w:szCs w:val="28"/>
        </w:rPr>
        <w:t>40</w:t>
      </w:r>
      <w:r w:rsidRPr="00CC0584">
        <w:rPr>
          <w:rFonts w:ascii="Bodoni MT" w:hAnsi="Bodoni MT"/>
          <w:sz w:val="28"/>
          <w:szCs w:val="28"/>
        </w:rPr>
        <w:t>ft (OTHC=</w:t>
      </w:r>
      <w:r w:rsidRPr="00CC0584">
        <w:rPr>
          <w:rFonts w:ascii="Bodoni MT" w:eastAsia="Times New Roman" w:hAnsi="Bodoni MT" w:cs="Calibri"/>
          <w:color w:val="000000"/>
          <w:sz w:val="28"/>
          <w:szCs w:val="28"/>
        </w:rPr>
        <w:t>$172).</w:t>
      </w:r>
    </w:p>
    <w:p w14:paraId="7225D8C3" w14:textId="77777777" w:rsidR="00B17C43" w:rsidRPr="00CC0584" w:rsidRDefault="00B17C43" w:rsidP="00B17C43">
      <w:pPr>
        <w:pStyle w:val="ListParagraph"/>
        <w:numPr>
          <w:ilvl w:val="0"/>
          <w:numId w:val="6"/>
        </w:numPr>
        <w:jc w:val="both"/>
        <w:rPr>
          <w:rFonts w:ascii="Bodoni MT" w:hAnsi="Bodoni MT"/>
          <w:sz w:val="28"/>
          <w:szCs w:val="28"/>
        </w:rPr>
      </w:pPr>
      <w:r w:rsidRPr="00CC0584">
        <w:rPr>
          <w:rFonts w:ascii="Bodoni MT" w:hAnsi="Bodoni MT"/>
          <w:sz w:val="28"/>
          <w:szCs w:val="28"/>
        </w:rPr>
        <w:t>Destination Terminal Handling Charges-</w:t>
      </w:r>
      <w:r w:rsidRPr="00CC0584">
        <w:rPr>
          <w:rFonts w:ascii="Bodoni MT" w:hAnsi="Bodoni MT"/>
          <w:b/>
          <w:sz w:val="28"/>
          <w:szCs w:val="28"/>
        </w:rPr>
        <w:t>20</w:t>
      </w:r>
      <w:r w:rsidRPr="00CC0584">
        <w:rPr>
          <w:rFonts w:ascii="Bodoni MT" w:hAnsi="Bodoni MT"/>
          <w:sz w:val="28"/>
          <w:szCs w:val="28"/>
        </w:rPr>
        <w:t>ft (DTHC=</w:t>
      </w:r>
      <w:r w:rsidRPr="00CC0584">
        <w:rPr>
          <w:rFonts w:ascii="Bodoni MT" w:eastAsia="Times New Roman" w:hAnsi="Bodoni MT" w:cs="Calibri"/>
          <w:color w:val="000000"/>
          <w:sz w:val="28"/>
          <w:szCs w:val="28"/>
        </w:rPr>
        <w:t>$174</w:t>
      </w:r>
      <w:r w:rsidRPr="00CC0584">
        <w:rPr>
          <w:rFonts w:ascii="Bodoni MT" w:hAnsi="Bodoni MT"/>
          <w:sz w:val="28"/>
          <w:szCs w:val="28"/>
        </w:rPr>
        <w:t>).</w:t>
      </w:r>
    </w:p>
    <w:p w14:paraId="30F99372" w14:textId="77777777" w:rsidR="00B17C43" w:rsidRPr="00CC0584" w:rsidRDefault="00B17C43" w:rsidP="00B17C43">
      <w:pPr>
        <w:pStyle w:val="ListParagraph"/>
        <w:numPr>
          <w:ilvl w:val="0"/>
          <w:numId w:val="6"/>
        </w:numPr>
        <w:jc w:val="both"/>
        <w:rPr>
          <w:rFonts w:ascii="Bodoni MT" w:hAnsi="Bodoni MT"/>
          <w:sz w:val="28"/>
          <w:szCs w:val="28"/>
        </w:rPr>
      </w:pPr>
      <w:r w:rsidRPr="00CC0584">
        <w:rPr>
          <w:rFonts w:ascii="Bodoni MT" w:hAnsi="Bodoni MT"/>
          <w:sz w:val="28"/>
          <w:szCs w:val="28"/>
        </w:rPr>
        <w:t>Destination Terminal Handling Charges-</w:t>
      </w:r>
      <w:r w:rsidRPr="00CC0584">
        <w:rPr>
          <w:rFonts w:ascii="Bodoni MT" w:hAnsi="Bodoni MT"/>
          <w:b/>
          <w:sz w:val="28"/>
          <w:szCs w:val="28"/>
        </w:rPr>
        <w:t>40</w:t>
      </w:r>
      <w:r w:rsidRPr="00CC0584">
        <w:rPr>
          <w:rFonts w:ascii="Bodoni MT" w:hAnsi="Bodoni MT"/>
          <w:sz w:val="28"/>
          <w:szCs w:val="28"/>
        </w:rPr>
        <w:t>ft (DTHC=</w:t>
      </w:r>
      <w:r w:rsidRPr="00CC0584">
        <w:rPr>
          <w:rFonts w:ascii="Bodoni MT" w:eastAsia="Times New Roman" w:hAnsi="Bodoni MT" w:cs="Calibri"/>
          <w:color w:val="000000"/>
          <w:sz w:val="28"/>
          <w:szCs w:val="28"/>
        </w:rPr>
        <w:t>$197</w:t>
      </w:r>
      <w:r w:rsidRPr="00CC0584">
        <w:rPr>
          <w:rFonts w:ascii="Bodoni MT" w:hAnsi="Bodoni MT"/>
          <w:sz w:val="28"/>
          <w:szCs w:val="28"/>
        </w:rPr>
        <w:t>).</w:t>
      </w:r>
    </w:p>
    <w:p w14:paraId="719A57C0" w14:textId="77777777" w:rsidR="00B17C43" w:rsidRPr="00CC0584" w:rsidRDefault="00B17C43" w:rsidP="00B17C43">
      <w:pPr>
        <w:pStyle w:val="ListParagraph"/>
        <w:numPr>
          <w:ilvl w:val="0"/>
          <w:numId w:val="6"/>
        </w:numPr>
        <w:jc w:val="both"/>
        <w:rPr>
          <w:rFonts w:ascii="Bodoni MT" w:hAnsi="Bodoni MT"/>
          <w:sz w:val="28"/>
          <w:szCs w:val="28"/>
        </w:rPr>
      </w:pPr>
      <w:r w:rsidRPr="00CC0584">
        <w:rPr>
          <w:rFonts w:ascii="Bodoni MT" w:hAnsi="Bodoni MT"/>
          <w:sz w:val="28"/>
          <w:szCs w:val="28"/>
        </w:rPr>
        <w:t>Fuel Surcharge-</w:t>
      </w:r>
      <w:r w:rsidRPr="00CC0584">
        <w:rPr>
          <w:rFonts w:ascii="Bodoni MT" w:hAnsi="Bodoni MT"/>
          <w:b/>
          <w:sz w:val="28"/>
          <w:szCs w:val="28"/>
        </w:rPr>
        <w:t>20</w:t>
      </w:r>
      <w:r w:rsidRPr="00CC0584">
        <w:rPr>
          <w:rFonts w:ascii="Bodoni MT" w:hAnsi="Bodoni MT"/>
          <w:sz w:val="28"/>
          <w:szCs w:val="28"/>
        </w:rPr>
        <w:t>ft (BAF=</w:t>
      </w:r>
      <w:r w:rsidRPr="00CC0584">
        <w:rPr>
          <w:rFonts w:ascii="Bodoni MT" w:eastAsia="Times New Roman" w:hAnsi="Bodoni MT" w:cs="Calibri"/>
          <w:color w:val="000000"/>
          <w:sz w:val="28"/>
          <w:szCs w:val="28"/>
        </w:rPr>
        <w:t>$137</w:t>
      </w:r>
      <w:r w:rsidRPr="00CC0584">
        <w:rPr>
          <w:rFonts w:ascii="Bodoni MT" w:hAnsi="Bodoni MT"/>
          <w:sz w:val="28"/>
          <w:szCs w:val="28"/>
        </w:rPr>
        <w:t>)</w:t>
      </w:r>
    </w:p>
    <w:p w14:paraId="49254AB3" w14:textId="77777777" w:rsidR="00B17C43" w:rsidRPr="00CC0584" w:rsidRDefault="00B17C43" w:rsidP="00B17C43">
      <w:pPr>
        <w:pStyle w:val="ListParagraph"/>
        <w:numPr>
          <w:ilvl w:val="0"/>
          <w:numId w:val="6"/>
        </w:numPr>
        <w:jc w:val="both"/>
        <w:rPr>
          <w:rFonts w:ascii="Bodoni MT" w:hAnsi="Bodoni MT"/>
          <w:sz w:val="28"/>
          <w:szCs w:val="28"/>
        </w:rPr>
      </w:pPr>
      <w:r w:rsidRPr="00CC0584">
        <w:rPr>
          <w:rFonts w:ascii="Bodoni MT" w:hAnsi="Bodoni MT"/>
          <w:sz w:val="28"/>
          <w:szCs w:val="28"/>
        </w:rPr>
        <w:lastRenderedPageBreak/>
        <w:t>Fuel Surcharge-</w:t>
      </w:r>
      <w:r w:rsidRPr="00CC0584">
        <w:rPr>
          <w:rFonts w:ascii="Bodoni MT" w:hAnsi="Bodoni MT"/>
          <w:b/>
          <w:sz w:val="28"/>
          <w:szCs w:val="28"/>
        </w:rPr>
        <w:t>40</w:t>
      </w:r>
      <w:r w:rsidRPr="00CC0584">
        <w:rPr>
          <w:rFonts w:ascii="Bodoni MT" w:hAnsi="Bodoni MT"/>
          <w:sz w:val="28"/>
          <w:szCs w:val="28"/>
        </w:rPr>
        <w:t>ft (BAF=</w:t>
      </w:r>
      <w:r w:rsidRPr="00CC0584">
        <w:rPr>
          <w:rFonts w:ascii="Bodoni MT" w:eastAsia="Times New Roman" w:hAnsi="Bodoni MT" w:cs="Calibri"/>
          <w:color w:val="000000"/>
          <w:sz w:val="28"/>
          <w:szCs w:val="28"/>
        </w:rPr>
        <w:t>$273</w:t>
      </w:r>
      <w:r w:rsidRPr="00CC0584">
        <w:rPr>
          <w:rFonts w:ascii="Bodoni MT" w:hAnsi="Bodoni MT"/>
          <w:sz w:val="28"/>
          <w:szCs w:val="28"/>
        </w:rPr>
        <w:t>) and all other charges apart from the Inland Cost. Other factors that may greatly affect rates include amongst others, the intended destination, Season and Fines/Fees.</w:t>
      </w:r>
    </w:p>
    <w:p w14:paraId="36AF88DF" w14:textId="77777777" w:rsidR="00B17C43" w:rsidRPr="00CC0584" w:rsidRDefault="00B17C43" w:rsidP="00B17C43">
      <w:pPr>
        <w:jc w:val="both"/>
        <w:rPr>
          <w:rFonts w:ascii="Bodoni MT" w:hAnsi="Bodoni MT"/>
          <w:b/>
          <w:sz w:val="28"/>
          <w:szCs w:val="28"/>
        </w:rPr>
      </w:pPr>
      <w:r w:rsidRPr="00CC0584">
        <w:rPr>
          <w:rFonts w:ascii="Bodoni MT" w:hAnsi="Bodoni MT"/>
          <w:b/>
          <w:sz w:val="28"/>
          <w:szCs w:val="28"/>
        </w:rPr>
        <w:t xml:space="preserve">6.0 </w:t>
      </w:r>
      <w:r w:rsidRPr="00CC0584">
        <w:rPr>
          <w:rFonts w:ascii="Bodoni MT" w:hAnsi="Bodoni MT"/>
          <w:b/>
          <w:sz w:val="28"/>
          <w:szCs w:val="28"/>
          <w:u w:val="single"/>
        </w:rPr>
        <w:t>Recommendations/Advises:</w:t>
      </w:r>
    </w:p>
    <w:p w14:paraId="0722B6AC" w14:textId="77777777" w:rsidR="00B17C43" w:rsidRPr="00CC0584" w:rsidRDefault="00B17C43" w:rsidP="00B17C43">
      <w:pPr>
        <w:pStyle w:val="ListParagraph"/>
        <w:numPr>
          <w:ilvl w:val="0"/>
          <w:numId w:val="2"/>
        </w:numPr>
        <w:jc w:val="both"/>
        <w:rPr>
          <w:rFonts w:ascii="Bodoni MT" w:hAnsi="Bodoni MT"/>
          <w:sz w:val="28"/>
          <w:szCs w:val="28"/>
        </w:rPr>
      </w:pPr>
      <w:r w:rsidRPr="00CC0584">
        <w:rPr>
          <w:rFonts w:ascii="Bodoni MT" w:hAnsi="Bodoni MT"/>
          <w:b/>
          <w:bCs/>
          <w:sz w:val="28"/>
          <w:szCs w:val="28"/>
        </w:rPr>
        <w:t xml:space="preserve"> Advise to Shippers</w:t>
      </w:r>
      <w:r w:rsidRPr="00CC0584">
        <w:rPr>
          <w:rFonts w:ascii="Bodoni MT" w:hAnsi="Bodoni MT"/>
          <w:sz w:val="28"/>
          <w:szCs w:val="28"/>
        </w:rPr>
        <w:t>: Shippers are still advised to ensure the following:</w:t>
      </w:r>
    </w:p>
    <w:p w14:paraId="59C687ED" w14:textId="77777777" w:rsidR="00B17C43" w:rsidRPr="00CC0584" w:rsidRDefault="00B17C43" w:rsidP="00B17C43">
      <w:pPr>
        <w:pStyle w:val="ListParagraph"/>
        <w:numPr>
          <w:ilvl w:val="0"/>
          <w:numId w:val="5"/>
        </w:numPr>
        <w:jc w:val="both"/>
        <w:rPr>
          <w:rFonts w:ascii="Bodoni MT" w:hAnsi="Bodoni MT"/>
          <w:sz w:val="28"/>
          <w:szCs w:val="28"/>
        </w:rPr>
      </w:pPr>
      <w:r w:rsidRPr="00CC0584">
        <w:rPr>
          <w:rFonts w:ascii="Bodoni MT" w:hAnsi="Bodoni MT"/>
          <w:sz w:val="28"/>
          <w:szCs w:val="28"/>
        </w:rPr>
        <w:t xml:space="preserve">Be ready to negotiate: Before entering negotiations, it's important to fully understand the latest market trends in the shipping industry and stay informed about currency fluctuations. </w:t>
      </w:r>
    </w:p>
    <w:p w14:paraId="305965B7" w14:textId="77777777" w:rsidR="00B17C43" w:rsidRPr="00CC0584" w:rsidRDefault="00B17C43" w:rsidP="00B17C43">
      <w:pPr>
        <w:pStyle w:val="ListParagraph"/>
        <w:numPr>
          <w:ilvl w:val="0"/>
          <w:numId w:val="5"/>
        </w:numPr>
        <w:jc w:val="both"/>
        <w:rPr>
          <w:rFonts w:ascii="Bodoni MT" w:hAnsi="Bodoni MT"/>
          <w:sz w:val="28"/>
          <w:szCs w:val="28"/>
        </w:rPr>
      </w:pPr>
      <w:r w:rsidRPr="00CC0584">
        <w:rPr>
          <w:rFonts w:ascii="Bodoni MT" w:hAnsi="Bodoni MT"/>
          <w:sz w:val="28"/>
          <w:szCs w:val="28"/>
        </w:rPr>
        <w:t>Know your freight rates needs: You can negotiate freight rates with the carriers or freight forwarders after having clarity about your freight needs, and accordingly, you can place your terms and conditions.</w:t>
      </w:r>
    </w:p>
    <w:p w14:paraId="709FF66B" w14:textId="77777777" w:rsidR="00B17C43" w:rsidRPr="00CC0584" w:rsidRDefault="00B17C43" w:rsidP="00B17C43">
      <w:pPr>
        <w:pStyle w:val="ListParagraph"/>
        <w:numPr>
          <w:ilvl w:val="0"/>
          <w:numId w:val="5"/>
        </w:numPr>
        <w:jc w:val="both"/>
        <w:rPr>
          <w:rFonts w:ascii="Bodoni MT" w:hAnsi="Bodoni MT"/>
          <w:sz w:val="28"/>
          <w:szCs w:val="28"/>
        </w:rPr>
      </w:pPr>
      <w:r w:rsidRPr="00CC0584">
        <w:rPr>
          <w:rFonts w:ascii="Bodoni MT" w:hAnsi="Bodoni MT"/>
          <w:sz w:val="28"/>
          <w:szCs w:val="28"/>
        </w:rPr>
        <w:t>Try negotiating with multiple carriers: Interact with different carriers and compare the quotes (rates). This will enable you to ease the negotiation process, and you will be in a position to make competitive demands. The more you negotiate, the better price deals you will get.</w:t>
      </w:r>
    </w:p>
    <w:p w14:paraId="43BD5803" w14:textId="77777777" w:rsidR="00B17C43" w:rsidRPr="00CC0584" w:rsidRDefault="00B17C43" w:rsidP="00B17C43">
      <w:pPr>
        <w:pStyle w:val="ListParagraph"/>
        <w:numPr>
          <w:ilvl w:val="0"/>
          <w:numId w:val="5"/>
        </w:numPr>
        <w:jc w:val="both"/>
        <w:rPr>
          <w:rFonts w:ascii="Bodoni MT" w:hAnsi="Bodoni MT"/>
          <w:sz w:val="28"/>
          <w:szCs w:val="28"/>
        </w:rPr>
      </w:pPr>
      <w:r w:rsidRPr="00CC0584">
        <w:rPr>
          <w:rFonts w:ascii="Bodoni MT" w:hAnsi="Bodoni MT"/>
          <w:sz w:val="28"/>
          <w:szCs w:val="28"/>
        </w:rPr>
        <w:t>Contract and spot cost:</w:t>
      </w:r>
      <w:r w:rsidRPr="00CC0584">
        <w:rPr>
          <w:rFonts w:ascii="Bodoni MT" w:hAnsi="Bodoni MT"/>
          <w:b/>
          <w:bCs/>
          <w:sz w:val="28"/>
          <w:szCs w:val="28"/>
        </w:rPr>
        <w:t> </w:t>
      </w:r>
      <w:r w:rsidRPr="00CC0584">
        <w:rPr>
          <w:rFonts w:ascii="Bodoni MT" w:hAnsi="Bodoni MT"/>
          <w:sz w:val="28"/>
          <w:szCs w:val="28"/>
        </w:rPr>
        <w:t>Freight rates symbolize contract and spot rates in the shipping industry. Spot rates specify the current price for a shipping route; on the other hand, spot costs are negotiated in advance and fixed for a specific duration.</w:t>
      </w:r>
    </w:p>
    <w:p w14:paraId="51E64FB8" w14:textId="77777777" w:rsidR="00B17C43" w:rsidRPr="00CC0584" w:rsidRDefault="00B17C43" w:rsidP="00B17C43">
      <w:pPr>
        <w:pStyle w:val="ListParagraph"/>
        <w:numPr>
          <w:ilvl w:val="0"/>
          <w:numId w:val="5"/>
        </w:numPr>
        <w:jc w:val="both"/>
        <w:rPr>
          <w:rFonts w:ascii="Bodoni MT" w:hAnsi="Bodoni MT"/>
          <w:sz w:val="28"/>
          <w:szCs w:val="28"/>
        </w:rPr>
      </w:pPr>
      <w:r w:rsidRPr="00CC0584">
        <w:rPr>
          <w:rFonts w:ascii="Bodoni MT" w:hAnsi="Bodoni MT"/>
          <w:sz w:val="28"/>
          <w:szCs w:val="28"/>
        </w:rPr>
        <w:t>Establish Strong Bonding:</w:t>
      </w:r>
      <w:r w:rsidRPr="00CC0584">
        <w:rPr>
          <w:rFonts w:ascii="Bodoni MT" w:hAnsi="Bodoni MT"/>
          <w:b/>
          <w:bCs/>
          <w:sz w:val="28"/>
          <w:szCs w:val="28"/>
        </w:rPr>
        <w:t> </w:t>
      </w:r>
      <w:r w:rsidRPr="00CC0584">
        <w:rPr>
          <w:rFonts w:ascii="Bodoni MT" w:hAnsi="Bodoni MT"/>
          <w:sz w:val="28"/>
          <w:szCs w:val="28"/>
        </w:rPr>
        <w:t>This will help you cultivate a strong relationship with them. Not only this, but you can come up with better negotiation terms every time you conduct a shipment.</w:t>
      </w:r>
    </w:p>
    <w:p w14:paraId="0B8D1D83" w14:textId="77777777" w:rsidR="00B17C43" w:rsidRPr="00CC0584" w:rsidRDefault="00B17C43" w:rsidP="00B17C43">
      <w:pPr>
        <w:pStyle w:val="ListParagraph"/>
        <w:numPr>
          <w:ilvl w:val="0"/>
          <w:numId w:val="5"/>
        </w:numPr>
        <w:jc w:val="both"/>
        <w:rPr>
          <w:rFonts w:ascii="Bodoni MT" w:hAnsi="Bodoni MT"/>
          <w:sz w:val="28"/>
          <w:szCs w:val="28"/>
        </w:rPr>
      </w:pPr>
      <w:r w:rsidRPr="00CC0584">
        <w:rPr>
          <w:rFonts w:ascii="Bodoni MT" w:hAnsi="Bodoni MT"/>
          <w:sz w:val="28"/>
          <w:szCs w:val="28"/>
        </w:rPr>
        <w:t>Consolidation of the shipments: You can opt for Less Container Load (LCL), this strategy can enable you to negotiate a competitive freight cost.</w:t>
      </w:r>
    </w:p>
    <w:p w14:paraId="3FB1F1FF" w14:textId="77777777" w:rsidR="00B17C43" w:rsidRPr="00CC0584" w:rsidRDefault="00B17C43" w:rsidP="00B17C43">
      <w:pPr>
        <w:pStyle w:val="ListParagraph"/>
        <w:numPr>
          <w:ilvl w:val="0"/>
          <w:numId w:val="5"/>
        </w:numPr>
        <w:ind w:left="975"/>
        <w:jc w:val="both"/>
        <w:rPr>
          <w:rFonts w:ascii="Bodoni MT" w:hAnsi="Bodoni MT"/>
          <w:sz w:val="28"/>
          <w:szCs w:val="28"/>
        </w:rPr>
      </w:pPr>
      <w:r w:rsidRPr="00CC0584">
        <w:rPr>
          <w:rFonts w:ascii="Bodoni MT" w:hAnsi="Bodoni MT"/>
          <w:sz w:val="28"/>
          <w:szCs w:val="28"/>
        </w:rPr>
        <w:t>Pay only for the required services:</w:t>
      </w:r>
      <w:r w:rsidRPr="00CC0584">
        <w:rPr>
          <w:rFonts w:ascii="Bodoni MT" w:hAnsi="Bodoni MT"/>
          <w:b/>
          <w:bCs/>
          <w:sz w:val="28"/>
          <w:szCs w:val="28"/>
        </w:rPr>
        <w:t> </w:t>
      </w:r>
      <w:r w:rsidRPr="00CC0584">
        <w:rPr>
          <w:rFonts w:ascii="Bodoni MT" w:hAnsi="Bodoni MT"/>
          <w:sz w:val="28"/>
          <w:szCs w:val="28"/>
        </w:rPr>
        <w:t>Try to negotiate with your carrier by checking the aspects of the price contract, which include added services, insurance, applicable fees, and other relevant services.</w:t>
      </w:r>
    </w:p>
    <w:p w14:paraId="289DA173" w14:textId="77777777" w:rsidR="00B17C43" w:rsidRPr="00CC0584" w:rsidRDefault="00B17C43" w:rsidP="00B17C43">
      <w:pPr>
        <w:pStyle w:val="ListParagraph"/>
        <w:numPr>
          <w:ilvl w:val="0"/>
          <w:numId w:val="5"/>
        </w:numPr>
        <w:ind w:left="975"/>
        <w:jc w:val="both"/>
        <w:rPr>
          <w:rFonts w:ascii="Bodoni MT" w:hAnsi="Bodoni MT"/>
          <w:sz w:val="28"/>
          <w:szCs w:val="28"/>
        </w:rPr>
      </w:pPr>
      <w:r w:rsidRPr="00CC0584">
        <w:rPr>
          <w:rFonts w:ascii="Bodoni MT" w:hAnsi="Bodoni MT"/>
          <w:sz w:val="28"/>
          <w:szCs w:val="28"/>
        </w:rPr>
        <w:t>Go through the fine print(document):</w:t>
      </w:r>
      <w:r w:rsidRPr="00CC0584">
        <w:rPr>
          <w:rFonts w:ascii="Bodoni MT" w:hAnsi="Bodoni MT"/>
          <w:b/>
          <w:bCs/>
          <w:sz w:val="28"/>
          <w:szCs w:val="28"/>
        </w:rPr>
        <w:t> </w:t>
      </w:r>
      <w:r w:rsidRPr="00CC0584">
        <w:rPr>
          <w:rFonts w:ascii="Bodoni MT" w:hAnsi="Bodoni MT"/>
          <w:sz w:val="28"/>
          <w:szCs w:val="28"/>
        </w:rPr>
        <w:t xml:space="preserve"> Having a clear understanding of the document can help you check for restrictions and limitations and negotiate reasonable freight rates. </w:t>
      </w:r>
    </w:p>
    <w:p w14:paraId="42477C23" w14:textId="77777777" w:rsidR="00B17C43" w:rsidRPr="00CC0584" w:rsidRDefault="00B17C43" w:rsidP="00B17C43">
      <w:pPr>
        <w:pStyle w:val="ListParagraph"/>
        <w:numPr>
          <w:ilvl w:val="0"/>
          <w:numId w:val="5"/>
        </w:numPr>
        <w:ind w:left="975"/>
        <w:jc w:val="both"/>
        <w:rPr>
          <w:rFonts w:ascii="Bodoni MT" w:hAnsi="Bodoni MT"/>
          <w:sz w:val="28"/>
          <w:szCs w:val="28"/>
        </w:rPr>
      </w:pPr>
      <w:r w:rsidRPr="00CC0584">
        <w:rPr>
          <w:rFonts w:ascii="Bodoni MT" w:hAnsi="Bodoni MT"/>
          <w:sz w:val="28"/>
          <w:szCs w:val="28"/>
        </w:rPr>
        <w:t>Avoid peak seasons:  You can compare the quotes of various shipping lines and book a vessel schedule in advance or after the peak season goes down. Most of the carriers offer a lower rate in the off-seasons to keep their business running smoothly.</w:t>
      </w:r>
    </w:p>
    <w:p w14:paraId="4B722FDE" w14:textId="77777777" w:rsidR="00B17C43" w:rsidRPr="00CC0584" w:rsidRDefault="00B17C43" w:rsidP="00B17C43">
      <w:pPr>
        <w:pStyle w:val="ListParagraph"/>
        <w:numPr>
          <w:ilvl w:val="0"/>
          <w:numId w:val="5"/>
        </w:numPr>
        <w:jc w:val="both"/>
        <w:rPr>
          <w:rFonts w:ascii="Bodoni MT" w:hAnsi="Bodoni MT"/>
          <w:sz w:val="28"/>
          <w:szCs w:val="28"/>
        </w:rPr>
      </w:pPr>
      <w:r w:rsidRPr="00CC0584">
        <w:rPr>
          <w:rFonts w:ascii="Bodoni MT" w:hAnsi="Bodoni MT"/>
          <w:sz w:val="28"/>
          <w:szCs w:val="28"/>
        </w:rPr>
        <w:lastRenderedPageBreak/>
        <w:t>Avoid the hidden costs: Check out for any hidden costs or any additional surcharges that might create an obstacle to negotiating the required freight rates.</w:t>
      </w:r>
    </w:p>
    <w:p w14:paraId="76A339BA" w14:textId="77777777" w:rsidR="00B17C43" w:rsidRPr="00CC0584" w:rsidRDefault="00B17C43" w:rsidP="00B17C43">
      <w:pPr>
        <w:pStyle w:val="ListParagraph"/>
        <w:numPr>
          <w:ilvl w:val="0"/>
          <w:numId w:val="3"/>
        </w:numPr>
        <w:jc w:val="both"/>
        <w:rPr>
          <w:rFonts w:ascii="Bodoni MT" w:hAnsi="Bodoni MT"/>
          <w:sz w:val="28"/>
          <w:szCs w:val="28"/>
        </w:rPr>
      </w:pPr>
      <w:r w:rsidRPr="00CC0584">
        <w:rPr>
          <w:rFonts w:ascii="Bodoni MT" w:hAnsi="Bodoni MT"/>
          <w:sz w:val="28"/>
          <w:szCs w:val="28"/>
        </w:rPr>
        <w:t>Better coordination of origin and transport operations and hand offs (Inland transport disruptions).</w:t>
      </w:r>
    </w:p>
    <w:p w14:paraId="6EEA8BDB" w14:textId="77777777" w:rsidR="00B17C43" w:rsidRPr="00CC0584" w:rsidRDefault="00B17C43" w:rsidP="00B17C43">
      <w:pPr>
        <w:pStyle w:val="ListParagraph"/>
        <w:numPr>
          <w:ilvl w:val="0"/>
          <w:numId w:val="3"/>
        </w:numPr>
        <w:jc w:val="both"/>
        <w:rPr>
          <w:rFonts w:ascii="Bodoni MT" w:hAnsi="Bodoni MT"/>
          <w:sz w:val="28"/>
          <w:szCs w:val="28"/>
        </w:rPr>
      </w:pPr>
      <w:r w:rsidRPr="00CC0584">
        <w:rPr>
          <w:rFonts w:ascii="Bodoni MT" w:hAnsi="Bodoni MT"/>
          <w:sz w:val="28"/>
          <w:szCs w:val="28"/>
        </w:rPr>
        <w:t>Shippers should continuously negotiate freight rates as findings have shown that shipping lines build their operations cost into freight rate charged as another way of recovering cost.</w:t>
      </w:r>
    </w:p>
    <w:p w14:paraId="370430FE" w14:textId="77777777" w:rsidR="00B17C43" w:rsidRPr="00CC0584" w:rsidRDefault="00B17C43" w:rsidP="00B17C43">
      <w:pPr>
        <w:pStyle w:val="ListParagraph"/>
        <w:numPr>
          <w:ilvl w:val="0"/>
          <w:numId w:val="2"/>
        </w:numPr>
        <w:jc w:val="both"/>
        <w:rPr>
          <w:rFonts w:ascii="Bodoni MT" w:hAnsi="Bodoni MT"/>
          <w:sz w:val="28"/>
          <w:szCs w:val="28"/>
        </w:rPr>
      </w:pPr>
      <w:r w:rsidRPr="00CC0584">
        <w:rPr>
          <w:rFonts w:ascii="Bodoni MT" w:hAnsi="Bodoni MT"/>
          <w:b/>
          <w:bCs/>
          <w:sz w:val="28"/>
          <w:szCs w:val="28"/>
        </w:rPr>
        <w:t>Shippers</w:t>
      </w:r>
      <w:r w:rsidRPr="00CC0584">
        <w:rPr>
          <w:rFonts w:ascii="Bodoni MT" w:hAnsi="Bodoni MT"/>
          <w:sz w:val="28"/>
          <w:szCs w:val="28"/>
        </w:rPr>
        <w:t xml:space="preserve"> should position themselves to steer their business in this period of economic volatility.</w:t>
      </w:r>
    </w:p>
    <w:p w14:paraId="36D8516C" w14:textId="77777777" w:rsidR="00B17C43" w:rsidRPr="00CC0584" w:rsidRDefault="00B17C43" w:rsidP="00B17C43">
      <w:pPr>
        <w:pStyle w:val="ListParagraph"/>
        <w:numPr>
          <w:ilvl w:val="0"/>
          <w:numId w:val="2"/>
        </w:numPr>
        <w:jc w:val="both"/>
        <w:rPr>
          <w:rFonts w:ascii="Bodoni MT" w:hAnsi="Bodoni MT"/>
          <w:sz w:val="28"/>
          <w:szCs w:val="28"/>
        </w:rPr>
      </w:pPr>
      <w:r w:rsidRPr="00CC0584">
        <w:rPr>
          <w:rFonts w:ascii="Bodoni MT" w:hAnsi="Bodoni MT"/>
          <w:sz w:val="28"/>
          <w:szCs w:val="28"/>
        </w:rPr>
        <w:t xml:space="preserve"> </w:t>
      </w:r>
      <w:r w:rsidRPr="00CC0584">
        <w:rPr>
          <w:rFonts w:ascii="Bodoni MT" w:hAnsi="Bodoni MT"/>
          <w:b/>
          <w:sz w:val="28"/>
          <w:szCs w:val="28"/>
        </w:rPr>
        <w:t xml:space="preserve">Nigerian Fleet- </w:t>
      </w:r>
      <w:r w:rsidRPr="00CC0584">
        <w:rPr>
          <w:rFonts w:ascii="Bodoni MT" w:hAnsi="Bodoni MT"/>
          <w:bCs/>
          <w:sz w:val="28"/>
          <w:szCs w:val="28"/>
        </w:rPr>
        <w:t>Considering</w:t>
      </w:r>
      <w:r w:rsidRPr="00CC0584">
        <w:rPr>
          <w:rFonts w:ascii="Bodoni MT" w:hAnsi="Bodoni MT"/>
          <w:sz w:val="28"/>
          <w:szCs w:val="28"/>
        </w:rPr>
        <w:t xml:space="preserve"> all the above findings, it becomes clear that the only path Nigeria can take to get out of the worsening challenges in her shipping services is to have her indigenous Shipping lines in place and compete with foreign shipping lines. This will bring about lower freight charges on Nigeria’s route. </w:t>
      </w:r>
    </w:p>
    <w:p w14:paraId="23B86B36" w14:textId="77777777" w:rsidR="00B17C43" w:rsidRPr="00CC0584" w:rsidRDefault="00B17C43" w:rsidP="00B17C43">
      <w:pPr>
        <w:jc w:val="both"/>
        <w:rPr>
          <w:rFonts w:ascii="Bodoni MT" w:hAnsi="Bodoni MT"/>
          <w:sz w:val="28"/>
          <w:szCs w:val="28"/>
        </w:rPr>
      </w:pPr>
    </w:p>
    <w:p w14:paraId="74F5BB53" w14:textId="77777777" w:rsidR="00B17C43" w:rsidRPr="00CC0584" w:rsidRDefault="00B17C43" w:rsidP="00B17C43">
      <w:pPr>
        <w:jc w:val="both"/>
        <w:rPr>
          <w:rFonts w:ascii="Bodoni MT" w:hAnsi="Bodoni MT"/>
          <w:sz w:val="28"/>
          <w:szCs w:val="28"/>
        </w:rPr>
      </w:pPr>
    </w:p>
    <w:p w14:paraId="12204EA6" w14:textId="77777777" w:rsidR="00B17C43" w:rsidRPr="00CC0584" w:rsidRDefault="00B17C43" w:rsidP="00B17C43">
      <w:pPr>
        <w:jc w:val="both"/>
        <w:rPr>
          <w:rFonts w:ascii="Bodoni MT" w:hAnsi="Bodoni MT"/>
          <w:sz w:val="28"/>
          <w:szCs w:val="28"/>
        </w:rPr>
      </w:pPr>
    </w:p>
    <w:p w14:paraId="4439059B" w14:textId="77777777" w:rsidR="00516268" w:rsidRDefault="00516268"/>
    <w:sectPr w:rsidR="00516268" w:rsidSect="00434636">
      <w:headerReference w:type="default" r:id="rId9"/>
      <w:footerReference w:type="default" r:id="rId10"/>
      <w:pgSz w:w="11907" w:h="16839" w:code="9"/>
      <w:pgMar w:top="814" w:right="900" w:bottom="108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BD76" w14:textId="77777777" w:rsidR="00513A6C" w:rsidRDefault="00513A6C">
      <w:pPr>
        <w:spacing w:after="0" w:line="240" w:lineRule="auto"/>
      </w:pPr>
      <w:r>
        <w:separator/>
      </w:r>
    </w:p>
  </w:endnote>
  <w:endnote w:type="continuationSeparator" w:id="0">
    <w:p w14:paraId="74D5D418" w14:textId="77777777" w:rsidR="00513A6C" w:rsidRDefault="00513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120889"/>
      <w:docPartObj>
        <w:docPartGallery w:val="Page Numbers (Bottom of Page)"/>
        <w:docPartUnique/>
      </w:docPartObj>
    </w:sdtPr>
    <w:sdtEndPr/>
    <w:sdtContent>
      <w:sdt>
        <w:sdtPr>
          <w:id w:val="-1769616900"/>
          <w:docPartObj>
            <w:docPartGallery w:val="Page Numbers (Top of Page)"/>
            <w:docPartUnique/>
          </w:docPartObj>
        </w:sdtPr>
        <w:sdtEndPr/>
        <w:sdtContent>
          <w:p w14:paraId="67A7FD23" w14:textId="77777777" w:rsidR="00A42554" w:rsidRDefault="00E8481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A71F74" w14:textId="77777777" w:rsidR="00A42554" w:rsidRDefault="0051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F86FB" w14:textId="77777777" w:rsidR="00513A6C" w:rsidRDefault="00513A6C">
      <w:pPr>
        <w:spacing w:after="0" w:line="240" w:lineRule="auto"/>
      </w:pPr>
      <w:r>
        <w:separator/>
      </w:r>
    </w:p>
  </w:footnote>
  <w:footnote w:type="continuationSeparator" w:id="0">
    <w:p w14:paraId="5C1F92D0" w14:textId="77777777" w:rsidR="00513A6C" w:rsidRDefault="00513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534F" w14:textId="77777777" w:rsidR="00A42554" w:rsidRDefault="00513A6C">
    <w:pPr>
      <w:pStyle w:val="Header"/>
    </w:pPr>
  </w:p>
  <w:p w14:paraId="4DE9E972" w14:textId="77777777" w:rsidR="00A42554" w:rsidRDefault="00513A6C">
    <w:pPr>
      <w:pStyle w:val="Header"/>
    </w:pPr>
  </w:p>
  <w:p w14:paraId="21AD9C0C" w14:textId="77777777" w:rsidR="00A42554" w:rsidRDefault="00513A6C">
    <w:pPr>
      <w:pStyle w:val="Header"/>
    </w:pPr>
  </w:p>
  <w:p w14:paraId="1C4845D6" w14:textId="77777777" w:rsidR="00A42554" w:rsidRDefault="00513A6C">
    <w:pPr>
      <w:pStyle w:val="Header"/>
    </w:pPr>
  </w:p>
  <w:p w14:paraId="1BABF58A" w14:textId="77777777" w:rsidR="00A42554" w:rsidRDefault="00513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64FB9"/>
    <w:multiLevelType w:val="hybridMultilevel"/>
    <w:tmpl w:val="24226E0A"/>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 w15:restartNumberingAfterBreak="0">
    <w:nsid w:val="2AE42E62"/>
    <w:multiLevelType w:val="multilevel"/>
    <w:tmpl w:val="59A218E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 w15:restartNumberingAfterBreak="0">
    <w:nsid w:val="4DBD00F4"/>
    <w:multiLevelType w:val="hybridMultilevel"/>
    <w:tmpl w:val="25A8E49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977838"/>
    <w:multiLevelType w:val="hybridMultilevel"/>
    <w:tmpl w:val="54E089D0"/>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79FB636C"/>
    <w:multiLevelType w:val="hybridMultilevel"/>
    <w:tmpl w:val="F89E5DA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1B3FCF"/>
    <w:multiLevelType w:val="hybridMultilevel"/>
    <w:tmpl w:val="42D41BB6"/>
    <w:lvl w:ilvl="0" w:tplc="04090013">
      <w:start w:val="1"/>
      <w:numFmt w:val="upperRoman"/>
      <w:lvlText w:val="%1."/>
      <w:lvlJc w:val="right"/>
      <w:pPr>
        <w:ind w:left="360"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43"/>
    <w:rsid w:val="000174F1"/>
    <w:rsid w:val="00045899"/>
    <w:rsid w:val="00083921"/>
    <w:rsid w:val="000A3CE7"/>
    <w:rsid w:val="000E0AA1"/>
    <w:rsid w:val="000F6A8A"/>
    <w:rsid w:val="001201F3"/>
    <w:rsid w:val="00132A2B"/>
    <w:rsid w:val="00155683"/>
    <w:rsid w:val="00182BD3"/>
    <w:rsid w:val="001847CD"/>
    <w:rsid w:val="00195BD4"/>
    <w:rsid w:val="00232F68"/>
    <w:rsid w:val="00265B01"/>
    <w:rsid w:val="00281321"/>
    <w:rsid w:val="002D3DCC"/>
    <w:rsid w:val="003524D0"/>
    <w:rsid w:val="0035371F"/>
    <w:rsid w:val="003C6018"/>
    <w:rsid w:val="003F0856"/>
    <w:rsid w:val="00424B50"/>
    <w:rsid w:val="004439ED"/>
    <w:rsid w:val="004C4125"/>
    <w:rsid w:val="004F7665"/>
    <w:rsid w:val="00510495"/>
    <w:rsid w:val="00513A6C"/>
    <w:rsid w:val="00515D6B"/>
    <w:rsid w:val="00516268"/>
    <w:rsid w:val="0053569A"/>
    <w:rsid w:val="0054100F"/>
    <w:rsid w:val="0058597F"/>
    <w:rsid w:val="005C78B5"/>
    <w:rsid w:val="005E1547"/>
    <w:rsid w:val="006042C2"/>
    <w:rsid w:val="00622E0D"/>
    <w:rsid w:val="00655F2F"/>
    <w:rsid w:val="0068033A"/>
    <w:rsid w:val="006E22B4"/>
    <w:rsid w:val="00705E90"/>
    <w:rsid w:val="00717FE8"/>
    <w:rsid w:val="007408D7"/>
    <w:rsid w:val="007529BE"/>
    <w:rsid w:val="00756287"/>
    <w:rsid w:val="00812A2C"/>
    <w:rsid w:val="00815795"/>
    <w:rsid w:val="008A3D6E"/>
    <w:rsid w:val="008A4E9E"/>
    <w:rsid w:val="008A6DFB"/>
    <w:rsid w:val="00904407"/>
    <w:rsid w:val="00970E6E"/>
    <w:rsid w:val="00A444C3"/>
    <w:rsid w:val="00B17C43"/>
    <w:rsid w:val="00B54CB0"/>
    <w:rsid w:val="00B575A1"/>
    <w:rsid w:val="00BD73DA"/>
    <w:rsid w:val="00C140C9"/>
    <w:rsid w:val="00C80D5A"/>
    <w:rsid w:val="00D023A7"/>
    <w:rsid w:val="00D40D3A"/>
    <w:rsid w:val="00D46C79"/>
    <w:rsid w:val="00D71D57"/>
    <w:rsid w:val="00D8798C"/>
    <w:rsid w:val="00DB5426"/>
    <w:rsid w:val="00DD74C3"/>
    <w:rsid w:val="00DF7536"/>
    <w:rsid w:val="00E22CFB"/>
    <w:rsid w:val="00E24061"/>
    <w:rsid w:val="00E328AB"/>
    <w:rsid w:val="00E536F5"/>
    <w:rsid w:val="00E546C4"/>
    <w:rsid w:val="00E84816"/>
    <w:rsid w:val="00F75FEC"/>
    <w:rsid w:val="00FC46B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9BCD0"/>
  <w15:chartTrackingRefBased/>
  <w15:docId w15:val="{3A74B8CD-0A5D-4E8E-BC51-E4D8A7BE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C43"/>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C43"/>
    <w:pPr>
      <w:ind w:left="720"/>
      <w:contextualSpacing/>
    </w:pPr>
  </w:style>
  <w:style w:type="paragraph" w:styleId="Header">
    <w:name w:val="header"/>
    <w:basedOn w:val="Normal"/>
    <w:link w:val="HeaderChar"/>
    <w:uiPriority w:val="99"/>
    <w:unhideWhenUsed/>
    <w:rsid w:val="00B17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C43"/>
    <w:rPr>
      <w:lang w:val="en-US"/>
    </w:rPr>
  </w:style>
  <w:style w:type="table" w:styleId="TableGrid">
    <w:name w:val="Table Grid"/>
    <w:basedOn w:val="TableNormal"/>
    <w:uiPriority w:val="39"/>
    <w:rsid w:val="00B17C4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7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C43"/>
    <w:rPr>
      <w:lang w:val="en-US"/>
    </w:rPr>
  </w:style>
  <w:style w:type="paragraph" w:styleId="NormalWeb">
    <w:name w:val="Normal (Web)"/>
    <w:basedOn w:val="Normal"/>
    <w:uiPriority w:val="99"/>
    <w:unhideWhenUsed/>
    <w:rsid w:val="00B17C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74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800" b="1">
                <a:effectLst/>
              </a:rPr>
              <a:t>Graphs showing freight rates during the seconds quarters of 2025 and 2026</a:t>
            </a:r>
            <a:endParaRPr lang="en-NG" sz="18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NG"/>
        </a:p>
      </c:txPr>
    </c:title>
    <c:autoTitleDeleted val="0"/>
    <c:plotArea>
      <c:layout/>
      <c:barChart>
        <c:barDir val="col"/>
        <c:grouping val="clustered"/>
        <c:varyColors val="0"/>
        <c:ser>
          <c:idx val="0"/>
          <c:order val="0"/>
          <c:tx>
            <c:strRef>
              <c:f>Sheet1!$C$1</c:f>
              <c:strCache>
                <c:ptCount val="1"/>
                <c:pt idx="0">
                  <c:v>20FT</c:v>
                </c:pt>
              </c:strCache>
            </c:strRef>
          </c:tx>
          <c:spPr>
            <a:solidFill>
              <a:schemeClr val="accent1"/>
            </a:solidFill>
            <a:ln>
              <a:noFill/>
            </a:ln>
            <a:effectLst/>
          </c:spPr>
          <c:invertIfNegative val="0"/>
          <c:dLbls>
            <c:dLbl>
              <c:idx val="2"/>
              <c:layout>
                <c:manualLayout>
                  <c:x val="-2.5462962962962962E-2"/>
                  <c:y val="-3.63752411657714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16-4261-B276-C33B7E68AC9C}"/>
                </c:ext>
              </c:extLst>
            </c:dLbl>
            <c:dLbl>
              <c:idx val="3"/>
              <c:layout>
                <c:manualLayout>
                  <c:x val="-1.6203703703703873E-2"/>
                  <c:y val="-1.818762058288570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16-4261-B276-C33B7E68AC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movingAvg"/>
            <c:period val="2"/>
            <c:dispRSqr val="0"/>
            <c:dispEq val="0"/>
          </c:trendline>
          <c:cat>
            <c:numRef>
              <c:f>Sheet1!$A$2:$A$5</c:f>
              <c:numCache>
                <c:formatCode>General</c:formatCode>
                <c:ptCount val="4"/>
                <c:pt idx="2">
                  <c:v>2025</c:v>
                </c:pt>
                <c:pt idx="3">
                  <c:v>2026</c:v>
                </c:pt>
              </c:numCache>
            </c:numRef>
          </c:cat>
          <c:val>
            <c:numRef>
              <c:f>Sheet1!$C$2:$C$5</c:f>
              <c:numCache>
                <c:formatCode>General</c:formatCode>
                <c:ptCount val="4"/>
                <c:pt idx="2" formatCode="[$$-409]#,##0">
                  <c:v>3329</c:v>
                </c:pt>
                <c:pt idx="3" formatCode="[$$-409]#,##0">
                  <c:v>3464</c:v>
                </c:pt>
              </c:numCache>
            </c:numRef>
          </c:val>
          <c:extLst>
            <c:ext xmlns:c16="http://schemas.microsoft.com/office/drawing/2014/chart" uri="{C3380CC4-5D6E-409C-BE32-E72D297353CC}">
              <c16:uniqueId val="{00000003-A516-4261-B276-C33B7E68AC9C}"/>
            </c:ext>
          </c:extLst>
        </c:ser>
        <c:ser>
          <c:idx val="1"/>
          <c:order val="1"/>
          <c:tx>
            <c:strRef>
              <c:f>Sheet1!$D$1</c:f>
              <c:strCache>
                <c:ptCount val="1"/>
                <c:pt idx="0">
                  <c:v>40FT</c:v>
                </c:pt>
              </c:strCache>
            </c:strRef>
          </c:tx>
          <c:spPr>
            <a:solidFill>
              <a:schemeClr val="accent2"/>
            </a:solidFill>
            <a:ln>
              <a:noFill/>
            </a:ln>
            <a:effectLst/>
          </c:spPr>
          <c:invertIfNegative val="0"/>
          <c:dLbls>
            <c:dLbl>
              <c:idx val="3"/>
              <c:layout>
                <c:manualLayout>
                  <c:x val="9.25925925925925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16-4261-B276-C33B7E68AC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N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numRef>
              <c:f>Sheet1!$A$2:$A$5</c:f>
              <c:numCache>
                <c:formatCode>General</c:formatCode>
                <c:ptCount val="4"/>
                <c:pt idx="2">
                  <c:v>2025</c:v>
                </c:pt>
                <c:pt idx="3">
                  <c:v>2026</c:v>
                </c:pt>
              </c:numCache>
            </c:numRef>
          </c:cat>
          <c:val>
            <c:numRef>
              <c:f>Sheet1!$D$2:$D$5</c:f>
              <c:numCache>
                <c:formatCode>General</c:formatCode>
                <c:ptCount val="4"/>
                <c:pt idx="2" formatCode="[$$-409]#,##0">
                  <c:v>4589</c:v>
                </c:pt>
                <c:pt idx="3" formatCode="[$$-409]#,##0">
                  <c:v>4593</c:v>
                </c:pt>
              </c:numCache>
            </c:numRef>
          </c:val>
          <c:extLst>
            <c:ext xmlns:c16="http://schemas.microsoft.com/office/drawing/2014/chart" uri="{C3380CC4-5D6E-409C-BE32-E72D297353CC}">
              <c16:uniqueId val="{00000006-A516-4261-B276-C33B7E68AC9C}"/>
            </c:ext>
          </c:extLst>
        </c:ser>
        <c:dLbls>
          <c:showLegendKey val="0"/>
          <c:showVal val="1"/>
          <c:showCatName val="0"/>
          <c:showSerName val="0"/>
          <c:showPercent val="0"/>
          <c:showBubbleSize val="0"/>
        </c:dLbls>
        <c:gapWidth val="219"/>
        <c:overlap val="-27"/>
        <c:axId val="2063579584"/>
        <c:axId val="2013580432"/>
      </c:barChart>
      <c:catAx>
        <c:axId val="206357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2013580432"/>
        <c:crosses val="autoZero"/>
        <c:auto val="1"/>
        <c:lblAlgn val="ctr"/>
        <c:lblOffset val="100"/>
        <c:noMultiLvlLbl val="0"/>
      </c:catAx>
      <c:valAx>
        <c:axId val="201358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2063579584"/>
        <c:crosses val="autoZero"/>
        <c:crossBetween val="between"/>
      </c:valAx>
      <c:spPr>
        <a:noFill/>
        <a:ln>
          <a:noFill/>
        </a:ln>
        <a:effectLst/>
      </c:spPr>
    </c:plotArea>
    <c:legend>
      <c:legendPos val="b"/>
      <c:layout>
        <c:manualLayout>
          <c:xMode val="edge"/>
          <c:yMode val="edge"/>
          <c:x val="5.4318496646252552E-2"/>
          <c:y val="0.9092257217847769"/>
          <c:w val="0.89136282443861181"/>
          <c:h val="4.315523059617546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Graphs</a:t>
            </a:r>
            <a:r>
              <a:rPr lang="en-US" baseline="0"/>
              <a:t> showing freight rates during the first quarters of 2025 and 2026</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NG"/>
        </a:p>
      </c:txPr>
    </c:title>
    <c:autoTitleDeleted val="0"/>
    <c:plotArea>
      <c:layout/>
      <c:barChart>
        <c:barDir val="col"/>
        <c:grouping val="clustered"/>
        <c:varyColors val="0"/>
        <c:ser>
          <c:idx val="0"/>
          <c:order val="0"/>
          <c:tx>
            <c:strRef>
              <c:f>Sheet1!$B$1</c:f>
              <c:strCache>
                <c:ptCount val="1"/>
                <c:pt idx="0">
                  <c:v>20FT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N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errBars>
            <c:errBarType val="both"/>
            <c:errValType val="stdErr"/>
            <c:noEndCap val="0"/>
            <c:spPr>
              <a:noFill/>
              <a:ln w="9525" cap="flat" cmpd="sng" algn="ctr">
                <a:solidFill>
                  <a:schemeClr val="tx1">
                    <a:lumMod val="65000"/>
                    <a:lumOff val="35000"/>
                  </a:schemeClr>
                </a:solidFill>
                <a:round/>
              </a:ln>
              <a:effectLst/>
            </c:spPr>
          </c:errBars>
          <c:cat>
            <c:numRef>
              <c:f>Sheet1!$A$2:$A$5</c:f>
              <c:numCache>
                <c:formatCode>General</c:formatCode>
                <c:ptCount val="4"/>
                <c:pt idx="1">
                  <c:v>2025</c:v>
                </c:pt>
                <c:pt idx="2">
                  <c:v>2026</c:v>
                </c:pt>
              </c:numCache>
            </c:numRef>
          </c:cat>
          <c:val>
            <c:numRef>
              <c:f>Sheet1!$B$2:$B$5</c:f>
              <c:numCache>
                <c:formatCode>#,##0</c:formatCode>
                <c:ptCount val="4"/>
                <c:pt idx="1">
                  <c:v>3329</c:v>
                </c:pt>
                <c:pt idx="2">
                  <c:v>3124</c:v>
                </c:pt>
              </c:numCache>
            </c:numRef>
          </c:val>
          <c:extLst>
            <c:ext xmlns:c16="http://schemas.microsoft.com/office/drawing/2014/chart" uri="{C3380CC4-5D6E-409C-BE32-E72D297353CC}">
              <c16:uniqueId val="{00000001-7BF7-45FB-B306-316A87A682C0}"/>
            </c:ext>
          </c:extLst>
        </c:ser>
        <c:ser>
          <c:idx val="1"/>
          <c:order val="1"/>
          <c:tx>
            <c:strRef>
              <c:f>Sheet1!$C$1</c:f>
              <c:strCache>
                <c:ptCount val="1"/>
                <c:pt idx="0">
                  <c:v>40FT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N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errBars>
            <c:errBarType val="both"/>
            <c:errValType val="stdErr"/>
            <c:noEndCap val="0"/>
            <c:spPr>
              <a:noFill/>
              <a:ln w="9525" cap="flat" cmpd="sng" algn="ctr">
                <a:solidFill>
                  <a:schemeClr val="tx1">
                    <a:lumMod val="65000"/>
                    <a:lumOff val="35000"/>
                  </a:schemeClr>
                </a:solidFill>
                <a:round/>
              </a:ln>
              <a:effectLst/>
            </c:spPr>
          </c:errBars>
          <c:cat>
            <c:numRef>
              <c:f>Sheet1!$A$2:$A$5</c:f>
              <c:numCache>
                <c:formatCode>General</c:formatCode>
                <c:ptCount val="4"/>
                <c:pt idx="1">
                  <c:v>2025</c:v>
                </c:pt>
                <c:pt idx="2">
                  <c:v>2026</c:v>
                </c:pt>
              </c:numCache>
            </c:numRef>
          </c:cat>
          <c:val>
            <c:numRef>
              <c:f>Sheet1!$C$2:$C$5</c:f>
              <c:numCache>
                <c:formatCode>#,##0</c:formatCode>
                <c:ptCount val="4"/>
                <c:pt idx="1">
                  <c:v>4589</c:v>
                </c:pt>
                <c:pt idx="2" formatCode="General">
                  <c:v>4072</c:v>
                </c:pt>
              </c:numCache>
            </c:numRef>
          </c:val>
          <c:extLst>
            <c:ext xmlns:c16="http://schemas.microsoft.com/office/drawing/2014/chart" uri="{C3380CC4-5D6E-409C-BE32-E72D297353CC}">
              <c16:uniqueId val="{00000003-7BF7-45FB-B306-316A87A682C0}"/>
            </c:ext>
          </c:extLst>
        </c:ser>
        <c:dLbls>
          <c:dLblPos val="outEnd"/>
          <c:showLegendKey val="0"/>
          <c:showVal val="1"/>
          <c:showCatName val="0"/>
          <c:showSerName val="0"/>
          <c:showPercent val="0"/>
          <c:showBubbleSize val="0"/>
        </c:dLbls>
        <c:gapWidth val="219"/>
        <c:overlap val="-27"/>
        <c:axId val="1241460239"/>
        <c:axId val="1241463983"/>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NG"/>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extLst>
                      <c:ext uri="{02D57815-91ED-43cb-92C2-25804820EDAC}">
                        <c15:formulaRef>
                          <c15:sqref>Sheet1!$A$2:$A$5</c15:sqref>
                        </c15:formulaRef>
                      </c:ext>
                    </c:extLst>
                    <c:numCache>
                      <c:formatCode>General</c:formatCode>
                      <c:ptCount val="4"/>
                      <c:pt idx="1">
                        <c:v>2025</c:v>
                      </c:pt>
                      <c:pt idx="2">
                        <c:v>2026</c:v>
                      </c:pt>
                    </c:numCache>
                  </c:numRef>
                </c:cat>
                <c:val>
                  <c:numRef>
                    <c:extLst>
                      <c:ext uri="{02D57815-91ED-43cb-92C2-25804820EDAC}">
                        <c15:formulaRef>
                          <c15:sqref>Sheet1!$D$2:$D$5</c15:sqref>
                        </c15:formulaRef>
                      </c:ext>
                    </c:extLst>
                    <c:numCache>
                      <c:formatCode>General</c:formatCode>
                      <c:ptCount val="4"/>
                    </c:numCache>
                  </c:numRef>
                </c:val>
                <c:extLst>
                  <c:ext xmlns:c16="http://schemas.microsoft.com/office/drawing/2014/chart" uri="{C3380CC4-5D6E-409C-BE32-E72D297353CC}">
                    <c16:uniqueId val="{00000004-7BF7-45FB-B306-316A87A682C0}"/>
                  </c:ext>
                </c:extLst>
              </c15:ser>
            </c15:filteredBarSeries>
          </c:ext>
        </c:extLst>
      </c:barChart>
      <c:catAx>
        <c:axId val="1241460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241463983"/>
        <c:crosses val="autoZero"/>
        <c:auto val="1"/>
        <c:lblAlgn val="ctr"/>
        <c:lblOffset val="100"/>
        <c:noMultiLvlLbl val="0"/>
      </c:catAx>
      <c:valAx>
        <c:axId val="12414639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2414602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NG"/>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3014</TotalTime>
  <Pages>8</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murmuhd05@gmail.com</dc:creator>
  <cp:keywords/>
  <dc:description/>
  <cp:lastModifiedBy>Jiddah</cp:lastModifiedBy>
  <cp:revision>67</cp:revision>
  <cp:lastPrinted>2026-05-13T09:48:00Z</cp:lastPrinted>
  <dcterms:created xsi:type="dcterms:W3CDTF">2026-05-08T10:26:00Z</dcterms:created>
  <dcterms:modified xsi:type="dcterms:W3CDTF">2026-07-28T13:24:00Z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8cccf1ba-f9fd-4604-a489-fe29b0fb2781</vt:lpwstr>
  </property>
</Properties>
</file>